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jc w:val="center"/>
        <w:rPr>
          <w:rFonts w:ascii="TimesNewRomanPSMT" w:hAnsi="TimesNewRomanPSMT"/>
          <w:color w:val="000000"/>
          <w:sz w:val="36"/>
          <w:szCs w:val="36"/>
        </w:rPr>
      </w:pPr>
      <w:r w:rsidRPr="005458ED">
        <w:rPr>
          <w:rFonts w:ascii="TimesNewRomanPSMT" w:hAnsi="TimesNewRomanPSMT" w:hint="eastAsia"/>
          <w:color w:val="000000"/>
          <w:sz w:val="36"/>
          <w:szCs w:val="36"/>
        </w:rPr>
        <w:t>М</w:t>
      </w:r>
      <w:r w:rsidRPr="005458ED">
        <w:rPr>
          <w:rFonts w:ascii="TimesNewRomanPSMT" w:hAnsi="TimesNewRomanPSMT"/>
          <w:color w:val="000000"/>
          <w:sz w:val="36"/>
          <w:szCs w:val="36"/>
        </w:rPr>
        <w:t>естные нормативы градостроительного проектирования</w:t>
      </w:r>
    </w:p>
    <w:p w:rsidR="005458ED" w:rsidRDefault="005458ED" w:rsidP="00E9598E">
      <w:pPr>
        <w:spacing w:after="0"/>
        <w:jc w:val="center"/>
        <w:rPr>
          <w:rFonts w:ascii="TimesNewRomanPSMT" w:hAnsi="TimesNewRomanPSMT"/>
          <w:color w:val="000000"/>
          <w:sz w:val="36"/>
          <w:szCs w:val="36"/>
        </w:rPr>
      </w:pPr>
      <w:r w:rsidRPr="005458ED">
        <w:rPr>
          <w:rFonts w:ascii="TimesNewRomanPSMT" w:hAnsi="TimesNewRomanPSMT"/>
          <w:color w:val="000000"/>
          <w:sz w:val="36"/>
          <w:szCs w:val="36"/>
        </w:rPr>
        <w:t xml:space="preserve">сельского поселения </w:t>
      </w:r>
      <w:r w:rsidRPr="005458ED">
        <w:rPr>
          <w:rFonts w:ascii="TimesNewRomanPSMT" w:hAnsi="TimesNewRomanPSMT" w:hint="eastAsia"/>
          <w:color w:val="000000"/>
          <w:sz w:val="36"/>
          <w:szCs w:val="36"/>
        </w:rPr>
        <w:t>«</w:t>
      </w:r>
      <w:r w:rsidR="00F558AD">
        <w:rPr>
          <w:rFonts w:ascii="TimesNewRomanPSMT" w:hAnsi="TimesNewRomanPSMT"/>
          <w:color w:val="000000"/>
          <w:sz w:val="36"/>
          <w:szCs w:val="36"/>
        </w:rPr>
        <w:t>Мыёлдино</w:t>
      </w:r>
      <w:r w:rsidRPr="005458ED">
        <w:rPr>
          <w:rFonts w:ascii="TimesNewRomanPSMT" w:hAnsi="TimesNewRomanPSMT" w:hint="eastAsia"/>
          <w:color w:val="000000"/>
          <w:sz w:val="36"/>
          <w:szCs w:val="36"/>
        </w:rPr>
        <w:t>»</w:t>
      </w:r>
    </w:p>
    <w:p w:rsidR="005458ED" w:rsidRPr="005458ED" w:rsidRDefault="005458ED" w:rsidP="00E9598E">
      <w:pPr>
        <w:spacing w:after="0"/>
        <w:jc w:val="center"/>
        <w:rPr>
          <w:rFonts w:ascii="TimesNewRomanPSMT" w:hAnsi="TimesNewRomanPSMT"/>
          <w:color w:val="000000"/>
          <w:sz w:val="36"/>
          <w:szCs w:val="36"/>
        </w:rPr>
      </w:pPr>
      <w:r>
        <w:rPr>
          <w:rFonts w:ascii="TimesNewRomanPSMT" w:hAnsi="TimesNewRomanPSMT"/>
          <w:color w:val="000000"/>
          <w:sz w:val="36"/>
          <w:szCs w:val="36"/>
        </w:rPr>
        <w:t xml:space="preserve">муниципального района </w:t>
      </w:r>
      <w:r>
        <w:rPr>
          <w:rFonts w:ascii="TimesNewRomanPSMT" w:hAnsi="TimesNewRomanPSMT" w:hint="eastAsia"/>
          <w:color w:val="000000"/>
          <w:sz w:val="36"/>
          <w:szCs w:val="36"/>
        </w:rPr>
        <w:t>«</w:t>
      </w:r>
      <w:r>
        <w:rPr>
          <w:rFonts w:ascii="TimesNewRomanPSMT" w:hAnsi="TimesNewRomanPSMT"/>
          <w:color w:val="000000"/>
          <w:sz w:val="36"/>
          <w:szCs w:val="36"/>
        </w:rPr>
        <w:t>Усть-Куломский</w:t>
      </w:r>
      <w:r>
        <w:rPr>
          <w:rFonts w:ascii="TimesNewRomanPSMT" w:hAnsi="TimesNewRomanPSMT" w:hint="eastAsia"/>
          <w:color w:val="000000"/>
          <w:sz w:val="36"/>
          <w:szCs w:val="36"/>
        </w:rPr>
        <w:t>»</w:t>
      </w: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Pr="00813095" w:rsidRDefault="00813095" w:rsidP="00E9598E">
      <w:pPr>
        <w:spacing w:after="0"/>
        <w:rPr>
          <w:rFonts w:ascii="TimesNewRomanPSMT" w:hAnsi="TimesNewRomanPSMT"/>
          <w:b/>
          <w:color w:val="000000"/>
          <w:sz w:val="28"/>
          <w:szCs w:val="28"/>
        </w:rPr>
      </w:pPr>
      <w:r w:rsidRPr="00813095">
        <w:rPr>
          <w:rFonts w:ascii="TimesNewRomanPSMT" w:hAnsi="TimesNewRomanPSMT"/>
          <w:b/>
          <w:color w:val="000000"/>
          <w:sz w:val="28"/>
          <w:szCs w:val="28"/>
        </w:rPr>
        <w:t>ПРОЕКТ</w:t>
      </w: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5458ED" w:rsidRDefault="005458ED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5458ED" w:rsidRPr="00D857DA" w:rsidRDefault="00F54880" w:rsidP="00E9598E">
      <w:pPr>
        <w:pStyle w:val="a8"/>
        <w:numPr>
          <w:ilvl w:val="0"/>
          <w:numId w:val="2"/>
        </w:numPr>
        <w:spacing w:after="0"/>
        <w:rPr>
          <w:rFonts w:ascii="TimesNewRomanPSMT" w:hAnsi="TimesNewRomanPSMT"/>
          <w:color w:val="000000"/>
        </w:rPr>
      </w:pPr>
      <w:r w:rsidRPr="00D857DA">
        <w:rPr>
          <w:rFonts w:ascii="TimesNewRomanPSMT" w:hAnsi="TimesNewRomanPSMT"/>
          <w:color w:val="000000"/>
        </w:rPr>
        <w:t>ОБЩИЕ ПОЛОЖЕНИЯ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 Местные нормативы градостроительного проектирования сельского посел</w:t>
      </w:r>
      <w:r w:rsidR="005458ED">
        <w:rPr>
          <w:rFonts w:ascii="TimesNewRomanPSMT" w:hAnsi="TimesNewRomanPSMT"/>
          <w:color w:val="000000"/>
        </w:rPr>
        <w:t xml:space="preserve">ения </w:t>
      </w:r>
      <w:r w:rsidR="005458ED">
        <w:rPr>
          <w:rFonts w:ascii="TimesNewRomanPSMT" w:hAnsi="TimesNewRomanPSMT" w:hint="eastAsia"/>
          <w:color w:val="000000"/>
        </w:rPr>
        <w:t>«</w:t>
      </w:r>
      <w:r w:rsidR="00E9598E">
        <w:rPr>
          <w:rFonts w:ascii="TimesNewRomanPSMT" w:hAnsi="TimesNewRomanPSMT"/>
          <w:color w:val="000000"/>
        </w:rPr>
        <w:t>Мыёлдино</w:t>
      </w:r>
      <w:r w:rsidR="005458ED">
        <w:rPr>
          <w:rFonts w:ascii="TimesNewRomanPSMT" w:hAnsi="TimesNewRomanPSMT" w:hint="eastAsia"/>
          <w:color w:val="000000"/>
        </w:rPr>
        <w:t>»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муници</w:t>
      </w:r>
      <w:r w:rsidR="005458ED">
        <w:rPr>
          <w:rFonts w:ascii="TimesNewRomanPSMT" w:hAnsi="TimesNewRomanPSMT"/>
          <w:color w:val="000000"/>
        </w:rPr>
        <w:t xml:space="preserve">пального района </w:t>
      </w:r>
      <w:r w:rsidR="005458ED">
        <w:rPr>
          <w:rFonts w:ascii="TimesNewRomanPSMT" w:hAnsi="TimesNewRomanPSMT" w:hint="eastAsia"/>
          <w:color w:val="000000"/>
        </w:rPr>
        <w:t>«</w:t>
      </w:r>
      <w:r w:rsidR="005458ED">
        <w:rPr>
          <w:rFonts w:ascii="TimesNewRomanPSMT" w:hAnsi="TimesNewRomanPSMT"/>
          <w:color w:val="000000"/>
        </w:rPr>
        <w:t>Усть-Куломский</w:t>
      </w:r>
      <w:r w:rsidR="005458ED">
        <w:rPr>
          <w:rFonts w:ascii="TimesNewRomanPSMT" w:hAnsi="TimesNewRomanPSMT" w:hint="eastAsia"/>
          <w:color w:val="000000"/>
        </w:rPr>
        <w:t>»</w:t>
      </w:r>
      <w:r>
        <w:rPr>
          <w:rFonts w:ascii="TimesNewRomanPSMT" w:hAnsi="TimesNewRomanPSMT"/>
          <w:color w:val="000000"/>
        </w:rPr>
        <w:t xml:space="preserve"> Республики Коми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(далее – местные нормативы градостроительного проектирования) разработаны на основании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Градостроительного Кодекса Российской Федерации, Законом Республики Коми «О некоторых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вопросах в области градостроительной деятельности в Республике Коми», постановлением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Правительства Республики Коми «Об утверждении региональных нормативов градостроительного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проектирования Республики Коми».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 Настоящие нормативы градостроительного проектирования распространяются на терр</w:t>
      </w:r>
      <w:r w:rsidR="005458ED">
        <w:rPr>
          <w:rFonts w:ascii="TimesNewRomanPSMT" w:hAnsi="TimesNewRomanPSMT"/>
          <w:color w:val="000000"/>
        </w:rPr>
        <w:t>иторию</w:t>
      </w:r>
      <w:r w:rsidR="00E9598E">
        <w:rPr>
          <w:rFonts w:ascii="TimesNewRomanPSMT" w:hAnsi="TimesNewRomanPSMT"/>
          <w:color w:val="000000"/>
        </w:rPr>
        <w:t xml:space="preserve"> </w:t>
      </w:r>
      <w:r w:rsidR="005458ED">
        <w:rPr>
          <w:rFonts w:ascii="TimesNewRomanPSMT" w:hAnsi="TimesNewRomanPSMT"/>
          <w:color w:val="000000"/>
        </w:rPr>
        <w:t>МОСП «</w:t>
      </w:r>
      <w:r w:rsidR="00E9598E">
        <w:rPr>
          <w:rFonts w:ascii="TimesNewRomanPSMT" w:hAnsi="TimesNewRomanPSMT"/>
          <w:color w:val="000000"/>
        </w:rPr>
        <w:t>Мыёлдино</w:t>
      </w:r>
      <w:r w:rsidR="005458ED">
        <w:rPr>
          <w:rFonts w:ascii="TimesNewRomanPSMT" w:hAnsi="TimesNewRomanPSMT"/>
          <w:color w:val="000000"/>
        </w:rPr>
        <w:t>» МОМР «Усть-Куломский» (далее – СП «</w:t>
      </w:r>
      <w:r w:rsidR="00E9598E">
        <w:rPr>
          <w:rFonts w:ascii="TimesNewRomanPSMT" w:hAnsi="TimesNewRomanPSMT"/>
          <w:color w:val="000000"/>
        </w:rPr>
        <w:t>Мыёлдино</w:t>
      </w:r>
      <w:r>
        <w:rPr>
          <w:rFonts w:ascii="TimesNewRomanPSMT" w:hAnsi="TimesNewRomanPSMT"/>
          <w:color w:val="000000"/>
        </w:rPr>
        <w:t>») в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пределах его границ в части разработки генерального плана сельского поселения, документации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по планировке территории, правил землепользования и застройки.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 Настоящие нормативы разработаны для обеспечения градостроительной деятельности на</w:t>
      </w:r>
      <w:r w:rsidR="00E9598E">
        <w:rPr>
          <w:rFonts w:ascii="TimesNewRomanPSMT" w:hAnsi="TimesNewRomanPSMT"/>
          <w:color w:val="000000"/>
        </w:rPr>
        <w:t xml:space="preserve"> </w:t>
      </w:r>
      <w:r w:rsidR="00641972">
        <w:rPr>
          <w:rFonts w:ascii="TimesNewRomanPSMT" w:hAnsi="TimesNewRomanPSMT"/>
          <w:color w:val="000000"/>
        </w:rPr>
        <w:t>территории СП «</w:t>
      </w:r>
      <w:r w:rsidR="001F6E2E">
        <w:rPr>
          <w:rFonts w:ascii="TimesNewRomanPSMT" w:hAnsi="TimesNewRomanPSMT"/>
          <w:color w:val="000000"/>
        </w:rPr>
        <w:t>Мыёлдино</w:t>
      </w:r>
      <w:r>
        <w:rPr>
          <w:rFonts w:ascii="TimesNewRomanPSMT" w:hAnsi="TimesNewRomanPSMT"/>
          <w:color w:val="000000"/>
        </w:rPr>
        <w:t>» с учетом особенностей застройки, климатических условий, с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целью: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− обеспечения благоприятных условий жизнедеятельности населения (включая людей с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инвалидностью) при реализации решений, содержащихся в документах градостроительного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зонирования, планировки территорий,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− архитектурно-строительного проектирования,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− определения новых требований и расчетных показателей минимально допустимого уровня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обеспеченности объектами местного значения, объектами благоустройства территории, иными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объектами местного значения населения (включая людей с инвалидностью)</w:t>
      </w:r>
      <w:r w:rsidR="00E9598E">
        <w:rPr>
          <w:rFonts w:ascii="TimesNewRomanPSMT" w:hAnsi="TimesNewRomanPSMT"/>
          <w:color w:val="000000"/>
        </w:rPr>
        <w:t>,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− определения расчетных показателей максимально допустимого уровня территориальной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доступности таких объектов для населения (включая людей с инвалидностью).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4. Местные нормативы градостроительного проектирования СП содержат расчетные показатели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предельные значения расчетных показателей минимально допустимого уровня обеспеченности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объектами местного значения населения городского округа и предельные значения расчетных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показателей максимально допустимого уровня территориальной доступности таких объектов.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5. Нормативы градостроительного проектирования включают в себя: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1) </w:t>
      </w:r>
      <w:r>
        <w:rPr>
          <w:rFonts w:ascii="TimesNewRomanPS-BoldMT" w:hAnsi="TimesNewRomanPS-BoldMT"/>
          <w:b/>
          <w:bCs/>
          <w:color w:val="000000"/>
        </w:rPr>
        <w:t xml:space="preserve">Основную часть </w:t>
      </w:r>
      <w:r>
        <w:rPr>
          <w:rFonts w:ascii="TimesNewRomanPSMT" w:hAnsi="TimesNewRomanPSMT"/>
          <w:color w:val="000000"/>
        </w:rPr>
        <w:t>- содержит расчетные показатели минимально допустимого уровня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обеспеченности населения объектами местного значения, а также расчетные показатели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максимально допустимого уровня территориальной доступности таких объектов для населения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(включая людей с инвалидностью) (далее – расчетные показатели);</w:t>
      </w:r>
    </w:p>
    <w:p w:rsidR="00E9598E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2) </w:t>
      </w:r>
      <w:r>
        <w:rPr>
          <w:rFonts w:ascii="TimesNewRomanPS-BoldMT" w:hAnsi="TimesNewRomanPS-BoldMT"/>
          <w:b/>
          <w:bCs/>
          <w:color w:val="000000"/>
        </w:rPr>
        <w:t xml:space="preserve">Материалы по обоснованию </w:t>
      </w:r>
      <w:r>
        <w:rPr>
          <w:rFonts w:ascii="TimesNewRomanPSMT" w:hAnsi="TimesNewRomanPSMT"/>
          <w:color w:val="000000"/>
        </w:rPr>
        <w:t>расчетных показателей, содержащихся в основной части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нормативов градостроительного проектирования.</w:t>
      </w:r>
    </w:p>
    <w:p w:rsidR="00641972" w:rsidRDefault="00F54880" w:rsidP="00E9598E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3) </w:t>
      </w:r>
      <w:r>
        <w:rPr>
          <w:rFonts w:ascii="TimesNewRomanPS-BoldMT" w:hAnsi="TimesNewRomanPS-BoldMT"/>
          <w:b/>
          <w:bCs/>
          <w:color w:val="000000"/>
        </w:rPr>
        <w:t xml:space="preserve">Правила и область применения </w:t>
      </w:r>
      <w:r>
        <w:rPr>
          <w:rFonts w:ascii="TimesNewRomanPSMT" w:hAnsi="TimesNewRomanPSMT"/>
          <w:color w:val="000000"/>
        </w:rPr>
        <w:t>расчетных показателей, содержащихся в основной части</w:t>
      </w:r>
    </w:p>
    <w:p w:rsidR="00641972" w:rsidRDefault="00F54880" w:rsidP="00E9598E">
      <w:pPr>
        <w:spacing w:after="0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СОСТАВ НОРМАТИВОВ И ПОРЯДОК ИХ УТВЕРЖДЕНИЯ</w:t>
      </w:r>
    </w:p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1. </w:t>
      </w:r>
      <w:proofErr w:type="gramStart"/>
      <w:r>
        <w:rPr>
          <w:rFonts w:ascii="TimesNewRomanPSMT" w:hAnsi="TimesNewRomanPSMT"/>
          <w:color w:val="000000"/>
        </w:rPr>
        <w:t>Местные нормативы градостроительного проектирования - совокупность расчетных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показателей минимально допустимого уровня обеспеченности объектами местного значения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поселения, относящимися к областям, указанным в пункте 1 части 5 статьи 23 Градостроительного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кодекса Российской Федерации, объектами благоустройства территории, иными объектами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местного значения поселения, городского округа населения поселения, городского округа и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расчетных показателей максимально допустимого уровня территориальной доступности таких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объектов для населения поселения.</w:t>
      </w:r>
      <w:proofErr w:type="gramEnd"/>
    </w:p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2. В состав местных нормативов градостроительного проектирования территории МО </w:t>
      </w:r>
      <w:r w:rsidR="00641972">
        <w:rPr>
          <w:rFonts w:ascii="TimesNewRomanPSMT" w:hAnsi="TimesNewRomanPSMT"/>
          <w:color w:val="000000"/>
        </w:rPr>
        <w:t>СП</w:t>
      </w:r>
      <w:r w:rsidR="00813095">
        <w:rPr>
          <w:rFonts w:ascii="TimesNewRomanPSMT" w:hAnsi="TimesNewRomanPSMT"/>
          <w:color w:val="000000"/>
        </w:rPr>
        <w:t xml:space="preserve"> </w:t>
      </w:r>
      <w:r w:rsidR="00641972">
        <w:rPr>
          <w:rFonts w:ascii="TimesNewRomanPSMT" w:hAnsi="TimesNewRomanPSMT"/>
          <w:color w:val="000000"/>
        </w:rPr>
        <w:t>«</w:t>
      </w:r>
      <w:r w:rsidR="008635DA">
        <w:rPr>
          <w:rFonts w:ascii="TimesNewRomanPSMT" w:hAnsi="TimesNewRomanPSMT"/>
          <w:color w:val="000000"/>
        </w:rPr>
        <w:t>Мыёлдино</w:t>
      </w:r>
      <w:r w:rsidR="00641972">
        <w:rPr>
          <w:rFonts w:ascii="TimesNewRomanPSMT" w:hAnsi="TimesNewRomanPSMT"/>
          <w:color w:val="000000"/>
        </w:rPr>
        <w:t>» МОМР «Усть-Куломский</w:t>
      </w:r>
      <w:r>
        <w:rPr>
          <w:rFonts w:ascii="TimesNewRomanPSMT" w:hAnsi="TimesNewRomanPSMT"/>
          <w:color w:val="000000"/>
        </w:rPr>
        <w:t>» включаются:</w:t>
      </w:r>
    </w:p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жилищного строительства;</w:t>
      </w:r>
    </w:p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образования;</w:t>
      </w:r>
    </w:p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здравоохранения;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физической культуры и спорта;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культуры и социального обеспечения;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рекреации;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энергетики и инженерной инфраструктуры;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автомобильных дорог местного значения;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значения, имеющих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промышленное и коммунально-складское назначение;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сельского хозяйства;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предупреждения чрезвычайных ситуаций, стихийных бедствий, эпидемий и ликвидации их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последствий;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утилизации и переработки бытовых и промышленных отходов;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расчетные показатели, устанавливаемые для объектов местного значения в области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захоронений;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− иные расчетные показатели, необходимые для подготовки документов территориального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планирования, документации по планировке территорий - Область обеспечения благоприятных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условий жизнедеятельности населения, категории маломобильных, инвалидов и пожилых людей.</w:t>
      </w:r>
    </w:p>
    <w:p w:rsidR="00B32132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3. Проект местных нормативов градостроительного проектирования утверждается решени</w:t>
      </w:r>
      <w:r w:rsidR="00641972">
        <w:rPr>
          <w:rFonts w:ascii="TimesNewRomanPSMT" w:hAnsi="TimesNewRomanPSMT" w:cs="Calibri"/>
          <w:color w:val="000000"/>
        </w:rPr>
        <w:t>ем</w:t>
      </w:r>
      <w:r w:rsidR="00B32132">
        <w:rPr>
          <w:rFonts w:ascii="TimesNewRomanPSMT" w:hAnsi="TimesNewRomanPSMT" w:cs="Calibri"/>
          <w:color w:val="000000"/>
        </w:rPr>
        <w:t xml:space="preserve"> </w:t>
      </w:r>
      <w:r w:rsidR="00641972">
        <w:rPr>
          <w:rFonts w:ascii="TimesNewRomanPSMT" w:hAnsi="TimesNewRomanPSMT" w:cs="Calibri"/>
          <w:color w:val="000000"/>
        </w:rPr>
        <w:t xml:space="preserve">Совета МОСП </w:t>
      </w:r>
      <w:r w:rsidR="00641972">
        <w:rPr>
          <w:rFonts w:ascii="TimesNewRomanPSMT" w:hAnsi="TimesNewRomanPSMT" w:cs="Calibri" w:hint="eastAsia"/>
          <w:color w:val="000000"/>
        </w:rPr>
        <w:t>«</w:t>
      </w:r>
      <w:r w:rsidR="008635DA">
        <w:rPr>
          <w:rFonts w:ascii="TimesNewRomanPSMT" w:hAnsi="TimesNewRomanPSMT" w:cs="Calibri"/>
          <w:color w:val="000000"/>
        </w:rPr>
        <w:t>Мыёлдино</w:t>
      </w:r>
      <w:r w:rsidR="00641972">
        <w:rPr>
          <w:rFonts w:ascii="TimesNewRomanPSMT" w:hAnsi="TimesNewRomanPSMT" w:cs="Calibri" w:hint="eastAsia"/>
          <w:color w:val="000000"/>
        </w:rPr>
        <w:t>»</w:t>
      </w:r>
      <w:r w:rsidR="00641972">
        <w:rPr>
          <w:rFonts w:ascii="TimesNewRomanPSMT" w:hAnsi="TimesNewRomanPSMT" w:cs="Calibri"/>
          <w:color w:val="000000"/>
        </w:rPr>
        <w:t xml:space="preserve"> (указывается в </w:t>
      </w:r>
      <w:r>
        <w:rPr>
          <w:rFonts w:ascii="TimesNewRomanPSMT" w:hAnsi="TimesNewRomanPSMT" w:cs="Calibri"/>
          <w:color w:val="000000"/>
        </w:rPr>
        <w:t>соответствии с полномочиями).</w:t>
      </w:r>
    </w:p>
    <w:p w:rsidR="00B5175F" w:rsidRDefault="00F54880" w:rsidP="00B32132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4. Решение об утверждении нормативов градостроительного проектирования подлежит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опубликованию в порядке, установленном для официального опубликования муниципальных</w:t>
      </w:r>
      <w:r w:rsidR="00B32132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 xml:space="preserve">правовых актов и на официальном </w:t>
      </w:r>
      <w:proofErr w:type="gramStart"/>
      <w:r>
        <w:rPr>
          <w:rFonts w:ascii="TimesNewRomanPSMT" w:hAnsi="TimesNewRomanPSMT" w:cs="Calibri"/>
          <w:color w:val="000000"/>
        </w:rPr>
        <w:t>Интернет-портале</w:t>
      </w:r>
      <w:proofErr w:type="gramEnd"/>
      <w:r>
        <w:rPr>
          <w:rFonts w:ascii="TimesNewRomanPSMT" w:hAnsi="TimesNewRomanPSMT" w:cs="Calibri"/>
          <w:color w:val="000000"/>
        </w:rPr>
        <w:t xml:space="preserve"> адми</w:t>
      </w:r>
      <w:r w:rsidR="00641972">
        <w:rPr>
          <w:rFonts w:ascii="TimesNewRomanPSMT" w:hAnsi="TimesNewRomanPSMT" w:cs="Calibri"/>
          <w:color w:val="000000"/>
        </w:rPr>
        <w:t>нистрации МОСП «</w:t>
      </w:r>
      <w:r w:rsidR="008635DA">
        <w:rPr>
          <w:rFonts w:ascii="TimesNewRomanPSMT" w:hAnsi="TimesNewRomanPSMT" w:cs="Calibri"/>
          <w:color w:val="000000"/>
        </w:rPr>
        <w:t>Мыёлдино</w:t>
      </w:r>
      <w:r>
        <w:rPr>
          <w:rFonts w:ascii="TimesNewRomanPSMT" w:hAnsi="TimesNewRomanPSMT" w:cs="Calibri"/>
          <w:color w:val="000000"/>
        </w:rPr>
        <w:t>»</w:t>
      </w:r>
    </w:p>
    <w:p w:rsidR="00B32132" w:rsidRDefault="00F54880" w:rsidP="00B32132">
      <w:pPr>
        <w:spacing w:after="0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 ОСНОВНЫЕ РАСЧЕТНЫЕ ПОКАЗАТЕЛИ</w:t>
      </w:r>
    </w:p>
    <w:p w:rsidR="00B32132" w:rsidRDefault="00F54880" w:rsidP="00B32132">
      <w:pPr>
        <w:spacing w:after="0"/>
        <w:ind w:firstLine="708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1.1 Расчетные показатели, устанавливаемые для объектов местного значения в области</w:t>
      </w:r>
      <w:r w:rsidR="00B32132"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жилищного строительства</w:t>
      </w:r>
    </w:p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1.1.1 Показатели минимального уровня жилищной обеспеченности (метров квадратных на 1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человека)</w:t>
      </w:r>
    </w:p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Показатели жилищной обеспеченности принимаются в соответствии с таблицей 1.</w:t>
      </w:r>
    </w:p>
    <w:p w:rsidR="008A3C4B" w:rsidRDefault="008A3C4B" w:rsidP="00B32132">
      <w:pPr>
        <w:spacing w:after="0"/>
        <w:ind w:firstLine="708"/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Таблица 1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268"/>
        <w:gridCol w:w="2233"/>
      </w:tblGrid>
      <w:tr w:rsidR="008A3C4B" w:rsidTr="008A3C4B">
        <w:tc>
          <w:tcPr>
            <w:tcW w:w="2802" w:type="dxa"/>
          </w:tcPr>
          <w:p w:rsidR="008A3C4B" w:rsidRDefault="008A3C4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</w:tcPr>
          <w:p w:rsidR="008A3C4B" w:rsidRDefault="008A3C4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2017 год</w:t>
            </w:r>
          </w:p>
        </w:tc>
        <w:tc>
          <w:tcPr>
            <w:tcW w:w="2268" w:type="dxa"/>
          </w:tcPr>
          <w:p w:rsidR="008A3C4B" w:rsidRDefault="008A3C4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2020 год</w:t>
            </w:r>
          </w:p>
        </w:tc>
        <w:tc>
          <w:tcPr>
            <w:tcW w:w="2233" w:type="dxa"/>
          </w:tcPr>
          <w:p w:rsidR="008A3C4B" w:rsidRDefault="008A3C4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2030 год</w:t>
            </w:r>
          </w:p>
        </w:tc>
      </w:tr>
      <w:tr w:rsidR="008A3C4B" w:rsidTr="003D10AE">
        <w:trPr>
          <w:trHeight w:val="1402"/>
        </w:trPr>
        <w:tc>
          <w:tcPr>
            <w:tcW w:w="2802" w:type="dxa"/>
            <w:tcBorders>
              <w:bottom w:val="single" w:sz="4" w:space="0" w:color="auto"/>
            </w:tcBorders>
          </w:tcPr>
          <w:p w:rsidR="008A3C4B" w:rsidRDefault="008A3C4B" w:rsidP="00B3213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Общая площадь жилых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помещений, приходящаяся в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среднем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одного жителя, кв. м на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человек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3C4B" w:rsidRDefault="008A3C4B" w:rsidP="00B3213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Вписать согласно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установленной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обеспеченности в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муниципальном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образовании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3C4B" w:rsidRDefault="008A3C4B" w:rsidP="00B3213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Вписать согласно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установленной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обеспеченности в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муниципальном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образовании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A3C4B" w:rsidRDefault="008A3C4B" w:rsidP="00B3213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Вписать согласно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установленной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обеспеченности в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муниципальном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образовании</w:t>
            </w:r>
          </w:p>
        </w:tc>
      </w:tr>
      <w:tr w:rsidR="003D10AE" w:rsidTr="003D10AE">
        <w:trPr>
          <w:trHeight w:val="429"/>
        </w:trPr>
        <w:tc>
          <w:tcPr>
            <w:tcW w:w="2802" w:type="dxa"/>
            <w:tcBorders>
              <w:top w:val="single" w:sz="4" w:space="0" w:color="auto"/>
            </w:tcBorders>
          </w:tcPr>
          <w:p w:rsidR="003D10AE" w:rsidRDefault="003D10AE" w:rsidP="003D10A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10AE" w:rsidRDefault="003D10AE" w:rsidP="00B3213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10AE" w:rsidRDefault="003D10AE" w:rsidP="00B3213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D10AE" w:rsidRDefault="003D10AE" w:rsidP="00B32132">
            <w:pPr>
              <w:rPr>
                <w:rFonts w:ascii="TimesNewRomanPSMT" w:hAnsi="TimesNewRomanPSMT"/>
                <w:color w:val="000000"/>
              </w:rPr>
            </w:pPr>
          </w:p>
        </w:tc>
      </w:tr>
    </w:tbl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1.1.2 Показатель максимального уровня территориальной доступности объектов местного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значения в области жилищной обеспеченности не устанавливается.</w:t>
      </w:r>
    </w:p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lastRenderedPageBreak/>
        <w:t>1.1.3 Максимальная высота и этажность проектируемых жилых зданий установить с учетом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технических параметров имеющихся в местном гарнизоне пожарной охраны пожарной техники,</w:t>
      </w:r>
      <w:r w:rsidR="00B3213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предназначенной для обеспечения спасательных работ и действий по тушению пожаров.</w:t>
      </w:r>
      <w:proofErr w:type="gramEnd"/>
    </w:p>
    <w:p w:rsidR="00B32132" w:rsidRDefault="00F54880" w:rsidP="00B32132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1.1.4 Удельные размеры площадок различного функционального назначения, размещаемых на</w:t>
      </w:r>
      <w:r w:rsidR="00B32132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межмагистральной</w:t>
      </w:r>
      <w:proofErr w:type="spellEnd"/>
      <w:r>
        <w:rPr>
          <w:rFonts w:ascii="TimesNewRomanPSMT" w:hAnsi="TimesNewRomanPSMT"/>
          <w:color w:val="000000"/>
        </w:rPr>
        <w:t xml:space="preserve"> территории (в кварталах) многоквартирной застройки, следует принимать по</w:t>
      </w:r>
      <w:r w:rsidR="00B32132">
        <w:rPr>
          <w:rFonts w:ascii="TimesNewRomanPSMT" w:hAnsi="TimesNewRomanPSMT"/>
          <w:color w:val="000000"/>
        </w:rPr>
        <w:t xml:space="preserve"> </w:t>
      </w:r>
      <w:r w:rsidR="008A3C4B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таблице 2.</w:t>
      </w:r>
    </w:p>
    <w:p w:rsidR="008A3C4B" w:rsidRDefault="00F54880" w:rsidP="00B32132">
      <w:pPr>
        <w:spacing w:after="0"/>
        <w:ind w:firstLine="708"/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Таблица 2</w:t>
      </w:r>
    </w:p>
    <w:tbl>
      <w:tblPr>
        <w:tblStyle w:val="a3"/>
        <w:tblW w:w="0" w:type="auto"/>
        <w:tblLook w:val="04A0"/>
      </w:tblPr>
      <w:tblGrid>
        <w:gridCol w:w="2787"/>
        <w:gridCol w:w="1125"/>
        <w:gridCol w:w="1261"/>
        <w:gridCol w:w="1157"/>
        <w:gridCol w:w="1588"/>
        <w:gridCol w:w="1653"/>
      </w:tblGrid>
      <w:tr w:rsidR="005A4A2B" w:rsidTr="005A4A2B">
        <w:trPr>
          <w:trHeight w:val="722"/>
        </w:trPr>
        <w:tc>
          <w:tcPr>
            <w:tcW w:w="2787" w:type="dxa"/>
            <w:vMerge w:val="restart"/>
          </w:tcPr>
          <w:p w:rsidR="005A4A2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Площадки</w:t>
            </w:r>
          </w:p>
        </w:tc>
        <w:tc>
          <w:tcPr>
            <w:tcW w:w="3543" w:type="dxa"/>
            <w:gridSpan w:val="3"/>
          </w:tcPr>
          <w:p w:rsidR="005A4A2B" w:rsidRDefault="00B32132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Удельный размер территории, </w:t>
            </w:r>
            <w:r w:rsidR="005A4A2B">
              <w:rPr>
                <w:rFonts w:ascii="TimesNewRomanPSMT" w:hAnsi="TimesNewRomanPSMT"/>
                <w:color w:val="000000"/>
              </w:rPr>
              <w:t>м</w:t>
            </w:r>
            <w:proofErr w:type="gramStart"/>
            <w:r w:rsidR="005A4A2B">
              <w:rPr>
                <w:rFonts w:ascii="TimesNewRomanPSMT" w:hAnsi="TimesNewRomanPSMT"/>
                <w:color w:val="000000"/>
                <w:sz w:val="14"/>
                <w:szCs w:val="14"/>
              </w:rPr>
              <w:t>2</w:t>
            </w:r>
            <w:proofErr w:type="gramEnd"/>
            <w:r w:rsidR="005A4A2B">
              <w:rPr>
                <w:rFonts w:ascii="TimesNewRomanPSMT" w:hAnsi="TimesNewRomanPSMT"/>
                <w:color w:val="000000"/>
              </w:rPr>
              <w:t>/чел. в подрайоне</w:t>
            </w:r>
          </w:p>
        </w:tc>
        <w:tc>
          <w:tcPr>
            <w:tcW w:w="1588" w:type="dxa"/>
            <w:vMerge w:val="restart"/>
          </w:tcPr>
          <w:p w:rsidR="005A4A2B" w:rsidRDefault="005A4A2B" w:rsidP="00B3213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Средний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размер одной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площадки, м</w:t>
            </w:r>
            <w:proofErr w:type="gramStart"/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653" w:type="dxa"/>
            <w:vMerge w:val="restart"/>
          </w:tcPr>
          <w:p w:rsidR="005A4A2B" w:rsidRDefault="005A4A2B" w:rsidP="00232983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Расстояние до</w:t>
            </w:r>
            <w:r w:rsidR="0023298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окон жилых и</w:t>
            </w:r>
            <w:r w:rsidR="00232983">
              <w:rPr>
                <w:rFonts w:ascii="TimesNewRomanPSMT" w:hAnsi="TimesNewRomanPSMT"/>
                <w:color w:val="000000"/>
              </w:rPr>
              <w:t xml:space="preserve"> общественных</w:t>
            </w:r>
            <w:r>
              <w:rPr>
                <w:rFonts w:ascii="TimesNewRomanPSMT" w:hAnsi="TimesNewRomanPSMT"/>
                <w:color w:val="000000"/>
              </w:rPr>
              <w:t xml:space="preserve"> зданий,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м</w:t>
            </w:r>
            <w:proofErr w:type="gramEnd"/>
          </w:p>
        </w:tc>
      </w:tr>
      <w:tr w:rsidR="005A4A2B" w:rsidTr="005A4A2B">
        <w:tc>
          <w:tcPr>
            <w:tcW w:w="2787" w:type="dxa"/>
            <w:vMerge/>
          </w:tcPr>
          <w:p w:rsidR="005A4A2B" w:rsidRDefault="005A4A2B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25" w:type="dxa"/>
          </w:tcPr>
          <w:p w:rsidR="005A4A2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1Г</w:t>
            </w:r>
          </w:p>
        </w:tc>
        <w:tc>
          <w:tcPr>
            <w:tcW w:w="1261" w:type="dxa"/>
          </w:tcPr>
          <w:p w:rsidR="005A4A2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1Д</w:t>
            </w:r>
          </w:p>
        </w:tc>
        <w:tc>
          <w:tcPr>
            <w:tcW w:w="1157" w:type="dxa"/>
          </w:tcPr>
          <w:p w:rsidR="005A4A2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1В</w:t>
            </w:r>
          </w:p>
        </w:tc>
        <w:tc>
          <w:tcPr>
            <w:tcW w:w="1588" w:type="dxa"/>
            <w:vMerge/>
          </w:tcPr>
          <w:p w:rsidR="005A4A2B" w:rsidRDefault="005A4A2B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53" w:type="dxa"/>
            <w:vMerge/>
          </w:tcPr>
          <w:p w:rsidR="005A4A2B" w:rsidRDefault="005A4A2B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8A3C4B" w:rsidTr="005A4A2B">
        <w:tc>
          <w:tcPr>
            <w:tcW w:w="2787" w:type="dxa"/>
          </w:tcPr>
          <w:p w:rsidR="008A3C4B" w:rsidRDefault="005A4A2B" w:rsidP="00B3213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игр детей дошкольного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и младшего школьного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возраста</w:t>
            </w:r>
          </w:p>
        </w:tc>
        <w:tc>
          <w:tcPr>
            <w:tcW w:w="1125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0,3</w:t>
            </w:r>
          </w:p>
        </w:tc>
        <w:tc>
          <w:tcPr>
            <w:tcW w:w="1261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0,5</w:t>
            </w:r>
          </w:p>
        </w:tc>
        <w:tc>
          <w:tcPr>
            <w:tcW w:w="1157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0,7</w:t>
            </w:r>
          </w:p>
        </w:tc>
        <w:tc>
          <w:tcPr>
            <w:tcW w:w="1588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30</w:t>
            </w:r>
          </w:p>
        </w:tc>
        <w:tc>
          <w:tcPr>
            <w:tcW w:w="1653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12</w:t>
            </w:r>
          </w:p>
        </w:tc>
      </w:tr>
      <w:tr w:rsidR="008A3C4B" w:rsidTr="005A4A2B">
        <w:tc>
          <w:tcPr>
            <w:tcW w:w="2787" w:type="dxa"/>
          </w:tcPr>
          <w:p w:rsidR="008A3C4B" w:rsidRDefault="005A4A2B" w:rsidP="00B3213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отдыха взрослого</w:t>
            </w:r>
            <w:r w:rsidR="00B3213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населения</w:t>
            </w:r>
          </w:p>
        </w:tc>
        <w:tc>
          <w:tcPr>
            <w:tcW w:w="1125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0,05</w:t>
            </w:r>
          </w:p>
        </w:tc>
        <w:tc>
          <w:tcPr>
            <w:tcW w:w="1261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0,1</w:t>
            </w:r>
          </w:p>
        </w:tc>
        <w:tc>
          <w:tcPr>
            <w:tcW w:w="1157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0,1</w:t>
            </w:r>
          </w:p>
        </w:tc>
        <w:tc>
          <w:tcPr>
            <w:tcW w:w="1588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10</w:t>
            </w:r>
          </w:p>
        </w:tc>
        <w:tc>
          <w:tcPr>
            <w:tcW w:w="1653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10</w:t>
            </w:r>
          </w:p>
        </w:tc>
      </w:tr>
      <w:tr w:rsidR="008A3C4B" w:rsidTr="005A4A2B">
        <w:tc>
          <w:tcPr>
            <w:tcW w:w="2787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занятий физкультурой</w:t>
            </w:r>
          </w:p>
        </w:tc>
        <w:tc>
          <w:tcPr>
            <w:tcW w:w="1125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1,0</w:t>
            </w:r>
          </w:p>
        </w:tc>
        <w:tc>
          <w:tcPr>
            <w:tcW w:w="1261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1,0</w:t>
            </w:r>
          </w:p>
        </w:tc>
        <w:tc>
          <w:tcPr>
            <w:tcW w:w="1157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1,0</w:t>
            </w:r>
          </w:p>
        </w:tc>
        <w:tc>
          <w:tcPr>
            <w:tcW w:w="1588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80</w:t>
            </w:r>
          </w:p>
        </w:tc>
        <w:tc>
          <w:tcPr>
            <w:tcW w:w="1653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40/10*</w:t>
            </w:r>
          </w:p>
        </w:tc>
      </w:tr>
      <w:tr w:rsidR="008A3C4B" w:rsidTr="005A4A2B">
        <w:tc>
          <w:tcPr>
            <w:tcW w:w="2787" w:type="dxa"/>
          </w:tcPr>
          <w:p w:rsidR="008A3C4B" w:rsidRDefault="005A4A2B" w:rsidP="00232983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хозяйственных целей</w:t>
            </w:r>
            <w:r w:rsidR="0023298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(в т.ч. размещения</w:t>
            </w:r>
            <w:r w:rsidR="0023298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мусоросборников)</w:t>
            </w:r>
          </w:p>
        </w:tc>
        <w:tc>
          <w:tcPr>
            <w:tcW w:w="1125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0,1</w:t>
            </w:r>
          </w:p>
        </w:tc>
        <w:tc>
          <w:tcPr>
            <w:tcW w:w="1261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0,1</w:t>
            </w:r>
          </w:p>
        </w:tc>
        <w:tc>
          <w:tcPr>
            <w:tcW w:w="1157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0,1</w:t>
            </w:r>
          </w:p>
        </w:tc>
        <w:tc>
          <w:tcPr>
            <w:tcW w:w="1588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10</w:t>
            </w:r>
          </w:p>
        </w:tc>
        <w:tc>
          <w:tcPr>
            <w:tcW w:w="1653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20</w:t>
            </w:r>
          </w:p>
        </w:tc>
      </w:tr>
      <w:tr w:rsidR="008A3C4B" w:rsidTr="005A4A2B">
        <w:tc>
          <w:tcPr>
            <w:tcW w:w="2787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стоянки автомашин</w:t>
            </w:r>
          </w:p>
        </w:tc>
        <w:tc>
          <w:tcPr>
            <w:tcW w:w="1125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4,0</w:t>
            </w:r>
          </w:p>
        </w:tc>
        <w:tc>
          <w:tcPr>
            <w:tcW w:w="1261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4,0</w:t>
            </w:r>
          </w:p>
        </w:tc>
        <w:tc>
          <w:tcPr>
            <w:tcW w:w="1157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4,0</w:t>
            </w:r>
          </w:p>
        </w:tc>
        <w:tc>
          <w:tcPr>
            <w:tcW w:w="1588" w:type="dxa"/>
          </w:tcPr>
          <w:p w:rsidR="008A3C4B" w:rsidRDefault="005A4A2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25,0 (18)**</w:t>
            </w:r>
          </w:p>
        </w:tc>
        <w:tc>
          <w:tcPr>
            <w:tcW w:w="1653" w:type="dxa"/>
          </w:tcPr>
          <w:p w:rsidR="008A3C4B" w:rsidRDefault="005A4A2B" w:rsidP="00232983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в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соответствии</w:t>
            </w:r>
            <w:proofErr w:type="gramEnd"/>
            <w:r w:rsidR="0023298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с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СанПиН</w:t>
            </w:r>
            <w:proofErr w:type="spellEnd"/>
            <w:r w:rsidR="0023298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2.2.1/2.1.1.1200</w:t>
            </w:r>
          </w:p>
        </w:tc>
      </w:tr>
      <w:tr w:rsidR="005A4A2B" w:rsidTr="00AA715A">
        <w:tc>
          <w:tcPr>
            <w:tcW w:w="9571" w:type="dxa"/>
            <w:gridSpan w:val="6"/>
          </w:tcPr>
          <w:p w:rsidR="00821E80" w:rsidRDefault="005A4A2B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* В знаменателе – если шумовые характеристики на спортплощадках не создают превышения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уровня шума в помещениях (при использовании крытых площадок или при установке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площадок для настольного тенниса).</w:t>
            </w:r>
          </w:p>
          <w:p w:rsidR="005A4A2B" w:rsidRDefault="005A4A2B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** В скобках – при примыкании участков для стоянки к проезжей части улиц и проездов</w:t>
            </w:r>
          </w:p>
        </w:tc>
      </w:tr>
      <w:tr w:rsidR="005A4A2B" w:rsidTr="005A4A2B">
        <w:tc>
          <w:tcPr>
            <w:tcW w:w="9571" w:type="dxa"/>
            <w:gridSpan w:val="6"/>
          </w:tcPr>
          <w:p w:rsidR="00821E80" w:rsidRDefault="005A4A2B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Примечания:</w:t>
            </w:r>
          </w:p>
          <w:p w:rsidR="00821E80" w:rsidRDefault="005A4A2B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1 Приведенные показатели относятся ко всей </w:t>
            </w:r>
            <w:proofErr w:type="spellStart"/>
            <w:r>
              <w:rPr>
                <w:rFonts w:ascii="TimesNewRomanPSMT" w:hAnsi="TimesNewRomanPSMT" w:cs="Calibri"/>
                <w:color w:val="000000"/>
              </w:rPr>
              <w:t>межмагистральной</w:t>
            </w:r>
            <w:proofErr w:type="spellEnd"/>
            <w:r>
              <w:rPr>
                <w:rFonts w:ascii="TimesNewRomanPSMT" w:hAnsi="TimesNewRomanPSMT" w:cs="Calibri"/>
                <w:color w:val="000000"/>
              </w:rPr>
              <w:t xml:space="preserve"> территории (кварталу) в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целом, включая территорию отдельных участков, выделяемых под объекты капитального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строительства.</w:t>
            </w:r>
          </w:p>
          <w:p w:rsidR="00821E80" w:rsidRDefault="005A4A2B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2 Хозяйственные площадки для мусоросборников следует располагать не далее 100 м от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наиболее удалённого входа в жилое здание. К площадкам мусоросборников должны быть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 xml:space="preserve">обеспечены подъезды, позволяющие маневрировать обслуживающему </w:t>
            </w:r>
            <w:proofErr w:type="spellStart"/>
            <w:r>
              <w:rPr>
                <w:rFonts w:ascii="TimesNewRomanPSMT" w:hAnsi="TimesNewRomanPSMT" w:cs="Calibri"/>
                <w:color w:val="000000"/>
              </w:rPr>
              <w:t>мусоровозному</w:t>
            </w:r>
            <w:proofErr w:type="spellEnd"/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транспорту.</w:t>
            </w:r>
          </w:p>
          <w:p w:rsidR="00821E80" w:rsidRDefault="005A4A2B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3 Расстояния от площадок для мусоросборников до площадок для игр детей, отдыха взрослого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населения и физкультурных площадок следует принимать не менее 20 м.</w:t>
            </w:r>
          </w:p>
          <w:p w:rsidR="005A4A2B" w:rsidRDefault="005A4A2B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4 Детские игровые площадки в обязательном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порядке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должны быть оснащены оборудованием,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разрабатываемым индивидуально или принимаемым по типовым альбомам.</w:t>
            </w:r>
          </w:p>
        </w:tc>
      </w:tr>
    </w:tbl>
    <w:p w:rsidR="00821E80" w:rsidRDefault="00821E80" w:rsidP="00E9598E">
      <w:pPr>
        <w:spacing w:after="0" w:line="240" w:lineRule="auto"/>
        <w:rPr>
          <w:rFonts w:ascii="TimesNewRomanPS-BoldMT" w:hAnsi="TimesNewRomanPS-BoldMT" w:cs="Calibri"/>
          <w:bCs/>
          <w:color w:val="000000"/>
        </w:rPr>
      </w:pPr>
    </w:p>
    <w:p w:rsidR="00821E80" w:rsidRDefault="00F54880" w:rsidP="00821E80">
      <w:pPr>
        <w:spacing w:after="0" w:line="240" w:lineRule="auto"/>
        <w:ind w:firstLine="708"/>
        <w:rPr>
          <w:rFonts w:ascii="TimesNewRomanPS-BoldMT" w:hAnsi="TimesNewRomanPS-BoldMT" w:cs="Calibri"/>
          <w:bCs/>
          <w:color w:val="000000"/>
        </w:rPr>
      </w:pPr>
      <w:r w:rsidRPr="00821E80">
        <w:rPr>
          <w:rFonts w:ascii="TimesNewRomanPS-BoldMT" w:hAnsi="TimesNewRomanPS-BoldMT" w:cs="Calibri"/>
          <w:bCs/>
          <w:color w:val="000000"/>
        </w:rPr>
        <w:t>1.1.5 Требования к размерам земельных участков и параметрам разрешенного строительства,</w:t>
      </w:r>
      <w:r w:rsidR="008635DA" w:rsidRPr="00821E80">
        <w:rPr>
          <w:rFonts w:ascii="TimesNewRomanPS-BoldMT" w:hAnsi="TimesNewRomanPS-BoldMT" w:cs="Calibri"/>
          <w:bCs/>
          <w:color w:val="000000"/>
        </w:rPr>
        <w:t xml:space="preserve"> </w:t>
      </w:r>
      <w:r w:rsidRPr="00821E80">
        <w:rPr>
          <w:rFonts w:ascii="TimesNewRomanPS-BoldMT" w:hAnsi="TimesNewRomanPS-BoldMT" w:cs="Calibri"/>
          <w:bCs/>
          <w:color w:val="000000"/>
        </w:rPr>
        <w:t>реконструкции объектов капитального строительства в зоне жилой застройки усадебного</w:t>
      </w:r>
      <w:r w:rsidR="008635DA" w:rsidRPr="00821E80">
        <w:rPr>
          <w:rFonts w:ascii="TimesNewRomanPS-BoldMT" w:hAnsi="TimesNewRomanPS-BoldMT" w:cs="Calibri"/>
          <w:bCs/>
          <w:color w:val="000000"/>
        </w:rPr>
        <w:t xml:space="preserve"> </w:t>
      </w:r>
      <w:r w:rsidRPr="00821E80">
        <w:rPr>
          <w:rFonts w:ascii="TimesNewRomanPS-BoldMT" w:hAnsi="TimesNewRomanPS-BoldMT" w:cs="Calibri"/>
          <w:bCs/>
          <w:color w:val="000000"/>
        </w:rPr>
        <w:t>типа.</w:t>
      </w:r>
    </w:p>
    <w:p w:rsidR="00821E80" w:rsidRDefault="00F54880" w:rsidP="00821E80">
      <w:pPr>
        <w:spacing w:after="0" w:line="240" w:lineRule="auto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 xml:space="preserve">Одноквартирный жилой дом должен отстоять </w:t>
      </w:r>
    </w:p>
    <w:p w:rsidR="00821E80" w:rsidRDefault="00F54880" w:rsidP="00821E80">
      <w:pPr>
        <w:spacing w:after="0" w:line="240" w:lineRule="auto"/>
        <w:ind w:left="708"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 xml:space="preserve">от красной </w:t>
      </w:r>
      <w:r w:rsidR="00821E80">
        <w:rPr>
          <w:rFonts w:ascii="TimesNewRomanPSMT" w:hAnsi="TimesNewRomanPSMT" w:cs="Calibri"/>
          <w:color w:val="000000"/>
        </w:rPr>
        <w:t>линии улиц не менее чем на 5 м,</w:t>
      </w:r>
    </w:p>
    <w:p w:rsidR="008635DA" w:rsidRDefault="00F54880" w:rsidP="00821E80">
      <w:pPr>
        <w:spacing w:after="0" w:line="240" w:lineRule="auto"/>
        <w:ind w:left="708"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от красной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линии проездов — не менее чем на 3 м.</w:t>
      </w:r>
    </w:p>
    <w:p w:rsidR="008635DA" w:rsidRDefault="00F54880" w:rsidP="00821E80">
      <w:pPr>
        <w:spacing w:after="0" w:line="240" w:lineRule="auto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 xml:space="preserve">До границы соседнего </w:t>
      </w:r>
      <w:proofErr w:type="spellStart"/>
      <w:r>
        <w:rPr>
          <w:rFonts w:ascii="TimesNewRomanPSMT" w:hAnsi="TimesNewRomanPSMT" w:cs="Calibri"/>
          <w:color w:val="000000"/>
        </w:rPr>
        <w:t>приквартирного</w:t>
      </w:r>
      <w:proofErr w:type="spellEnd"/>
      <w:r>
        <w:rPr>
          <w:rFonts w:ascii="TimesNewRomanPSMT" w:hAnsi="TimesNewRomanPSMT" w:cs="Calibri"/>
          <w:color w:val="000000"/>
        </w:rPr>
        <w:t xml:space="preserve"> участка расстояния по санитарно-бытовым условиям должны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быть не менее:</w:t>
      </w:r>
    </w:p>
    <w:p w:rsidR="008635DA" w:rsidRDefault="00F54880" w:rsidP="00821E80">
      <w:pPr>
        <w:spacing w:after="0" w:line="240" w:lineRule="auto"/>
        <w:ind w:left="708"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от одноквартирного жилого дома — 3 м с учетом требований п. 4.1.5 СП 30-102-99;</w:t>
      </w:r>
    </w:p>
    <w:p w:rsidR="008635DA" w:rsidRDefault="00F54880" w:rsidP="00821E80">
      <w:pPr>
        <w:spacing w:after="0" w:line="240" w:lineRule="auto"/>
        <w:ind w:left="708"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 xml:space="preserve">от построек для </w:t>
      </w:r>
      <w:r w:rsidR="008635DA">
        <w:rPr>
          <w:rFonts w:ascii="TimesNewRomanPSMT" w:hAnsi="TimesNewRomanPSMT" w:cs="Calibri"/>
          <w:color w:val="000000"/>
        </w:rPr>
        <w:t>содержания скота и птицы — 4 м;</w:t>
      </w:r>
    </w:p>
    <w:p w:rsidR="008635DA" w:rsidRDefault="00F54880" w:rsidP="00821E80">
      <w:pPr>
        <w:spacing w:after="0" w:line="240" w:lineRule="auto"/>
        <w:ind w:left="708"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 xml:space="preserve">от других построек (бани, гаража и др.) — 1 </w:t>
      </w:r>
      <w:r w:rsidR="008635DA">
        <w:rPr>
          <w:rFonts w:ascii="TimesNewRomanPSMT" w:hAnsi="TimesNewRomanPSMT" w:cs="Calibri"/>
          <w:color w:val="000000"/>
        </w:rPr>
        <w:t>м;</w:t>
      </w:r>
    </w:p>
    <w:p w:rsidR="008635DA" w:rsidRDefault="00F54880" w:rsidP="00821E80">
      <w:pPr>
        <w:spacing w:after="0" w:line="240" w:lineRule="auto"/>
        <w:ind w:left="708"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от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ствол</w:t>
      </w:r>
      <w:r w:rsidR="008635DA">
        <w:rPr>
          <w:rFonts w:ascii="TimesNewRomanPSMT" w:hAnsi="TimesNewRomanPSMT" w:cs="Calibri"/>
          <w:color w:val="000000"/>
        </w:rPr>
        <w:t>ов высокорослых деревьев — 4 м;</w:t>
      </w:r>
    </w:p>
    <w:p w:rsidR="008635DA" w:rsidRDefault="00F54880" w:rsidP="00821E80">
      <w:pPr>
        <w:spacing w:after="0" w:line="240" w:lineRule="auto"/>
        <w:ind w:left="708" w:firstLine="708"/>
        <w:rPr>
          <w:rFonts w:ascii="TimesNewRomanPSMT" w:hAnsi="TimesNewRomanPSMT" w:cs="Calibri"/>
          <w:color w:val="000000"/>
        </w:rPr>
      </w:pPr>
      <w:proofErr w:type="spellStart"/>
      <w:r>
        <w:rPr>
          <w:rFonts w:ascii="TimesNewRomanPSMT" w:hAnsi="TimesNewRomanPSMT" w:cs="Calibri"/>
          <w:color w:val="000000"/>
        </w:rPr>
        <w:t>среднерослых</w:t>
      </w:r>
      <w:proofErr w:type="spellEnd"/>
      <w:r>
        <w:rPr>
          <w:rFonts w:ascii="TimesNewRomanPSMT" w:hAnsi="TimesNewRomanPSMT" w:cs="Calibri"/>
          <w:color w:val="000000"/>
        </w:rPr>
        <w:t xml:space="preserve"> — 2 м; от кустарника — 1 м.</w:t>
      </w:r>
    </w:p>
    <w:p w:rsidR="008635DA" w:rsidRDefault="00F54880" w:rsidP="00E9598E">
      <w:pPr>
        <w:spacing w:after="0" w:line="240" w:lineRule="auto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Постройки для содержания скота и птицы допускается пристраивать к жилым домам при изоляции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их от жилых комнат не менее чем тремя подсобными помещениями; при этом помещения для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скота и птицы должны иметь изолированный наружный вход, расположенный не ближе 7 м от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входа в дом.</w:t>
      </w:r>
    </w:p>
    <w:p w:rsidR="008635DA" w:rsidRDefault="00F54880" w:rsidP="00E9598E">
      <w:pPr>
        <w:spacing w:after="0" w:line="240" w:lineRule="auto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lastRenderedPageBreak/>
        <w:t>Вспомогательные строения, за исключением гаражей, размещать со стороны улицы не допускается.</w:t>
      </w:r>
    </w:p>
    <w:p w:rsidR="008635DA" w:rsidRDefault="00F54880" w:rsidP="00E9598E">
      <w:pPr>
        <w:spacing w:after="0" w:line="240" w:lineRule="auto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Расстояние от окон жилых комнат до стен соседнего дома, расположенных на соседних земельных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участках, должно быть не менее 6 м.</w:t>
      </w:r>
    </w:p>
    <w:p w:rsidR="008635DA" w:rsidRDefault="00F54880" w:rsidP="00E9598E">
      <w:pPr>
        <w:spacing w:after="0" w:line="240" w:lineRule="auto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Расстояние от окон жилого здания до хозяйственных построек, расположенных на соседнем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участке – не менее 10 м.</w:t>
      </w:r>
    </w:p>
    <w:p w:rsidR="008635DA" w:rsidRDefault="00F54880" w:rsidP="00E9598E">
      <w:pPr>
        <w:spacing w:after="0" w:line="240" w:lineRule="auto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При отсутствии централизованной канализации расстояние от туалета до стен соседнего дома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необходимо принимать не менее 12 м</w:t>
      </w:r>
    </w:p>
    <w:p w:rsidR="008635DA" w:rsidRDefault="00F54880" w:rsidP="00E9598E">
      <w:pPr>
        <w:spacing w:after="0" w:line="240" w:lineRule="auto"/>
        <w:ind w:firstLine="708"/>
        <w:rPr>
          <w:rFonts w:ascii="TimesNewRomanPS-BoldMT" w:hAnsi="TimesNewRomanPS-BoldMT" w:cs="Calibri"/>
          <w:b/>
          <w:bCs/>
          <w:color w:val="000000"/>
        </w:rPr>
      </w:pPr>
      <w:r>
        <w:rPr>
          <w:rFonts w:ascii="TimesNewRomanPS-BoldMT" w:hAnsi="TimesNewRomanPS-BoldMT" w:cs="Calibri"/>
          <w:b/>
          <w:bCs/>
          <w:color w:val="000000"/>
        </w:rPr>
        <w:t>1.2 Расчетные показатели, устанавливаемые для объектов местного значения в области</w:t>
      </w:r>
      <w:r w:rsidR="008635DA">
        <w:rPr>
          <w:rFonts w:ascii="TimesNewRomanPS-BoldMT" w:hAnsi="TimesNewRomanPS-BoldMT" w:cs="Calibri"/>
          <w:b/>
          <w:bCs/>
          <w:color w:val="000000"/>
        </w:rPr>
        <w:t xml:space="preserve"> </w:t>
      </w:r>
      <w:r>
        <w:rPr>
          <w:rFonts w:ascii="TimesNewRomanPS-BoldMT" w:hAnsi="TimesNewRomanPS-BoldMT" w:cs="Calibri"/>
          <w:b/>
          <w:bCs/>
          <w:color w:val="000000"/>
        </w:rPr>
        <w:t>образования</w:t>
      </w:r>
    </w:p>
    <w:p w:rsidR="008635DA" w:rsidRDefault="00F54880" w:rsidP="00E9598E">
      <w:pPr>
        <w:spacing w:after="0" w:line="240" w:lineRule="auto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1.2.1 Дошкольное образование</w:t>
      </w:r>
    </w:p>
    <w:p w:rsidR="008635DA" w:rsidRDefault="00F54880" w:rsidP="00E9598E">
      <w:pPr>
        <w:spacing w:after="0" w:line="240" w:lineRule="auto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При проектировании объектов дошкольного образования необходимо руководствоваться</w:t>
      </w:r>
      <w:r>
        <w:rPr>
          <w:rFonts w:ascii="TimesNewRomanPSMT" w:hAnsi="TimesNewRomanPSMT" w:cs="Calibri"/>
          <w:color w:val="000000"/>
        </w:rPr>
        <w:br/>
        <w:t>расчетными показателями таблицы 3.</w:t>
      </w:r>
    </w:p>
    <w:p w:rsidR="00A832AB" w:rsidRDefault="00F54880" w:rsidP="00E9598E">
      <w:pPr>
        <w:spacing w:after="0" w:line="240" w:lineRule="auto"/>
        <w:ind w:firstLine="708"/>
        <w:jc w:val="right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Таблица 3</w:t>
      </w:r>
    </w:p>
    <w:tbl>
      <w:tblPr>
        <w:tblStyle w:val="a3"/>
        <w:tblW w:w="0" w:type="auto"/>
        <w:tblLook w:val="04A0"/>
      </w:tblPr>
      <w:tblGrid>
        <w:gridCol w:w="723"/>
        <w:gridCol w:w="2493"/>
        <w:gridCol w:w="1583"/>
        <w:gridCol w:w="1986"/>
        <w:gridCol w:w="1204"/>
        <w:gridCol w:w="1582"/>
      </w:tblGrid>
      <w:tr w:rsidR="005C477A" w:rsidTr="005C477A">
        <w:tc>
          <w:tcPr>
            <w:tcW w:w="675" w:type="dxa"/>
            <w:vMerge w:val="restart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№п/п</w:t>
            </w:r>
          </w:p>
        </w:tc>
        <w:tc>
          <w:tcPr>
            <w:tcW w:w="2515" w:type="dxa"/>
            <w:vMerge w:val="restart"/>
          </w:tcPr>
          <w:p w:rsidR="005C477A" w:rsidRDefault="008635D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Наименование </w:t>
            </w:r>
            <w:r w:rsidR="005C477A">
              <w:rPr>
                <w:rFonts w:ascii="TimesNewRomanPSMT" w:hAnsi="TimesNewRomanPSMT" w:cs="Calibri"/>
                <w:color w:val="000000"/>
              </w:rPr>
              <w:t>объекта</w:t>
            </w:r>
          </w:p>
        </w:tc>
        <w:tc>
          <w:tcPr>
            <w:tcW w:w="3581" w:type="dxa"/>
            <w:gridSpan w:val="2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Минимально допустимый уровень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обеспеченности</w:t>
            </w:r>
          </w:p>
        </w:tc>
        <w:tc>
          <w:tcPr>
            <w:tcW w:w="2800" w:type="dxa"/>
            <w:gridSpan w:val="2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Максимально доп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устимый уровень территориальной </w:t>
            </w:r>
            <w:r>
              <w:rPr>
                <w:rFonts w:ascii="TimesNewRomanPSMT" w:hAnsi="TimesNewRomanPSMT" w:cs="Calibri"/>
                <w:color w:val="000000"/>
              </w:rPr>
              <w:t>доступности</w:t>
            </w:r>
          </w:p>
        </w:tc>
      </w:tr>
      <w:tr w:rsidR="005C477A" w:rsidTr="005C477A">
        <w:tc>
          <w:tcPr>
            <w:tcW w:w="675" w:type="dxa"/>
            <w:vMerge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2515" w:type="dxa"/>
            <w:vMerge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595" w:type="dxa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Единица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измерения</w:t>
            </w:r>
          </w:p>
        </w:tc>
        <w:tc>
          <w:tcPr>
            <w:tcW w:w="1986" w:type="dxa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Величина</w:t>
            </w:r>
          </w:p>
        </w:tc>
        <w:tc>
          <w:tcPr>
            <w:tcW w:w="1204" w:type="dxa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Единица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измерения</w:t>
            </w:r>
          </w:p>
        </w:tc>
        <w:tc>
          <w:tcPr>
            <w:tcW w:w="1596" w:type="dxa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Величина</w:t>
            </w:r>
          </w:p>
        </w:tc>
      </w:tr>
      <w:tr w:rsidR="005C477A" w:rsidTr="005C477A">
        <w:tc>
          <w:tcPr>
            <w:tcW w:w="675" w:type="dxa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1.</w:t>
            </w:r>
          </w:p>
        </w:tc>
        <w:tc>
          <w:tcPr>
            <w:tcW w:w="2515" w:type="dxa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Дошкольная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образовательная организация</w:t>
            </w:r>
          </w:p>
        </w:tc>
        <w:tc>
          <w:tcPr>
            <w:tcW w:w="1595" w:type="dxa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мест на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1000 жителей</w:t>
            </w:r>
          </w:p>
        </w:tc>
        <w:tc>
          <w:tcPr>
            <w:tcW w:w="1986" w:type="dxa"/>
          </w:tcPr>
          <w:p w:rsidR="005C477A" w:rsidRDefault="005C477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Расчет по демографии* с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учетом уровня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обеспеченности детей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дошкольными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образовательными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организациями, но не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менее 66</w:t>
            </w:r>
          </w:p>
        </w:tc>
        <w:tc>
          <w:tcPr>
            <w:tcW w:w="1204" w:type="dxa"/>
          </w:tcPr>
          <w:p w:rsidR="005C477A" w:rsidRDefault="005C477A" w:rsidP="00E9598E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м</w:t>
            </w:r>
          </w:p>
        </w:tc>
        <w:tc>
          <w:tcPr>
            <w:tcW w:w="1596" w:type="dxa"/>
          </w:tcPr>
          <w:p w:rsidR="005C477A" w:rsidRDefault="005C477A" w:rsidP="00E9598E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500</w:t>
            </w:r>
          </w:p>
        </w:tc>
      </w:tr>
    </w:tbl>
    <w:p w:rsidR="005C477A" w:rsidRDefault="00F54880" w:rsidP="00E9598E">
      <w:pPr>
        <w:spacing w:after="0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Примечания:</w:t>
      </w:r>
      <w:r>
        <w:rPr>
          <w:rFonts w:ascii="TimesNewRomanPSMT" w:hAnsi="TimesNewRomanPSMT" w:cs="Calibri"/>
          <w:color w:val="000000"/>
        </w:rPr>
        <w:br/>
        <w:t>а</w:t>
      </w:r>
      <w:proofErr w:type="gramStart"/>
      <w:r>
        <w:rPr>
          <w:rFonts w:ascii="TimesNewRomanPSMT" w:hAnsi="TimesNewRomanPSMT" w:cs="Calibri"/>
          <w:color w:val="000000"/>
        </w:rPr>
        <w:t>) (*)</w:t>
      </w:r>
      <w:proofErr w:type="gramEnd"/>
      <w:r>
        <w:rPr>
          <w:rFonts w:ascii="TimesNewRomanPSMT" w:hAnsi="TimesNewRomanPSMT" w:cs="Calibri"/>
          <w:color w:val="000000"/>
        </w:rPr>
        <w:t>объектами дошкольного образования должны быть обеспеченны 75% численности детей</w:t>
      </w:r>
      <w:r w:rsidR="008635DA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дошкольного возраста.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477A" w:rsidTr="00AA715A">
        <w:tc>
          <w:tcPr>
            <w:tcW w:w="9571" w:type="dxa"/>
            <w:gridSpan w:val="2"/>
          </w:tcPr>
          <w:p w:rsidR="005C477A" w:rsidRDefault="008E4869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Площадь земельного участка для размещения дошкольной образовательной организации</w:t>
            </w:r>
          </w:p>
        </w:tc>
      </w:tr>
      <w:tr w:rsidR="005C477A" w:rsidTr="005C477A">
        <w:tc>
          <w:tcPr>
            <w:tcW w:w="4785" w:type="dxa"/>
          </w:tcPr>
          <w:p w:rsidR="00821E80" w:rsidRDefault="008E4869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зависимости от вместимости здания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дошкольной образовательной организации: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</w:p>
          <w:p w:rsidR="00821E80" w:rsidRDefault="008E4869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до 50 мест - 40 кв.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 на 1 место,</w:t>
            </w:r>
          </w:p>
          <w:p w:rsidR="00821E80" w:rsidRDefault="008E4869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50 до 90 - 30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 место,</w:t>
            </w:r>
          </w:p>
          <w:p w:rsidR="00821E80" w:rsidRDefault="008E4869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от </w:t>
            </w:r>
            <w:r w:rsidR="00821E80">
              <w:rPr>
                <w:rFonts w:ascii="TimesNewRomanPSMT" w:hAnsi="TimesNewRomanPSMT" w:cs="Calibri"/>
                <w:color w:val="000000"/>
              </w:rPr>
              <w:t>90 до 140 - 26 кв</w:t>
            </w:r>
            <w:proofErr w:type="gramStart"/>
            <w:r w:rsidR="00821E80"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 w:rsidR="00821E80">
              <w:rPr>
                <w:rFonts w:ascii="TimesNewRomanPSMT" w:hAnsi="TimesNewRomanPSMT" w:cs="Calibri"/>
                <w:color w:val="000000"/>
              </w:rPr>
              <w:t xml:space="preserve"> на 1 место,</w:t>
            </w:r>
          </w:p>
          <w:p w:rsidR="005C477A" w:rsidRDefault="008E4869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более 140 - 23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</w:p>
        </w:tc>
        <w:tc>
          <w:tcPr>
            <w:tcW w:w="4786" w:type="dxa"/>
          </w:tcPr>
          <w:p w:rsidR="005C477A" w:rsidRDefault="008E4869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зависимости от специализации организации,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удобства конфигурации участка и иных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особенностей площадь земельного участка может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быть увеличена в целях соблюдения требований</w:t>
            </w:r>
            <w:r w:rsidR="008635DA">
              <w:rPr>
                <w:rFonts w:ascii="TimesNewRomanPSMT" w:hAnsi="TimesNewRomanPSMT" w:cs="Calibri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Calibri"/>
                <w:color w:val="000000"/>
              </w:rPr>
              <w:t>СанПиН</w:t>
            </w:r>
            <w:proofErr w:type="spellEnd"/>
            <w:r>
              <w:rPr>
                <w:rFonts w:ascii="TimesNewRomanPSMT" w:hAnsi="TimesNewRomanPSMT" w:cs="Calibri"/>
                <w:color w:val="000000"/>
              </w:rPr>
              <w:t xml:space="preserve"> 2.4.1.3049-13</w:t>
            </w:r>
          </w:p>
        </w:tc>
      </w:tr>
    </w:tbl>
    <w:p w:rsidR="00821E80" w:rsidRDefault="00F54880" w:rsidP="00821E80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Здания дошкольных образовательных организаций размещаются на внутриквартальных</w:t>
      </w:r>
      <w:r w:rsidR="00821E80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территориях жилых микрорайонов, за пределами санитарно-защитных зон предприятий,</w:t>
      </w:r>
      <w:r w:rsidR="00821E80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сооружений и иных объектов и на расстояниях, обеспечивающих нормативные уровни шума и</w:t>
      </w:r>
      <w:r w:rsidR="00821E80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загрязнения атмосферного воздуха для территории жилой застройки и нормативные уровни</w:t>
      </w:r>
      <w:r w:rsidR="00821E80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инсоляции и естественного освещения помещений и игровых площадок.</w:t>
      </w:r>
    </w:p>
    <w:p w:rsidR="00821E80" w:rsidRDefault="00F54880" w:rsidP="00821E80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В районах Крайнего Севера обеспечивается ветр</w:t>
      </w:r>
      <w:proofErr w:type="gramStart"/>
      <w:r>
        <w:rPr>
          <w:rFonts w:ascii="TimesNewRomanPSMT" w:hAnsi="TimesNewRomanPSMT" w:cs="Calibri"/>
          <w:color w:val="000000"/>
        </w:rPr>
        <w:t>о-</w:t>
      </w:r>
      <w:proofErr w:type="gramEnd"/>
      <w:r>
        <w:rPr>
          <w:rFonts w:ascii="TimesNewRomanPSMT" w:hAnsi="TimesNewRomanPSMT" w:cs="Calibri"/>
          <w:color w:val="000000"/>
        </w:rPr>
        <w:t xml:space="preserve"> и снегозащита территорий дошкольных</w:t>
      </w:r>
      <w:r w:rsidR="00821E80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образовательных организаций.</w:t>
      </w:r>
    </w:p>
    <w:p w:rsidR="00821E80" w:rsidRDefault="00F54880" w:rsidP="00821E80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1.2.2 Школьное образование</w:t>
      </w:r>
    </w:p>
    <w:p w:rsidR="008E4869" w:rsidRDefault="00F54880" w:rsidP="00821E80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При проектировании объектов общего образования необходимо руководствоваться расчетными</w:t>
      </w:r>
      <w:r w:rsidR="00821E80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показателями таблицы 4.</w:t>
      </w:r>
    </w:p>
    <w:p w:rsidR="008E4869" w:rsidRDefault="00F54880" w:rsidP="00E9598E">
      <w:pPr>
        <w:spacing w:after="0"/>
        <w:jc w:val="right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Таблица 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4869" w:rsidTr="00AA715A">
        <w:tc>
          <w:tcPr>
            <w:tcW w:w="9571" w:type="dxa"/>
            <w:gridSpan w:val="2"/>
          </w:tcPr>
          <w:p w:rsidR="008E4869" w:rsidRDefault="008E4869" w:rsidP="00821E80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а) Количество мест в общеобразовательных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организациях</w:t>
            </w:r>
            <w:proofErr w:type="gramEnd"/>
          </w:p>
        </w:tc>
      </w:tr>
      <w:tr w:rsidR="008E4869" w:rsidTr="008E4869">
        <w:tc>
          <w:tcPr>
            <w:tcW w:w="4785" w:type="dxa"/>
          </w:tcPr>
          <w:p w:rsidR="008E4869" w:rsidRDefault="008E4869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Исходя из охвата 100% детей начальным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общим, основным общим и средним общим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образованием (1 - 11 класс) при обучении в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одну смену и не менее одной дневной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общеобразовательной школы в сельской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lastRenderedPageBreak/>
              <w:t>местности - на 201 человек.</w:t>
            </w:r>
          </w:p>
        </w:tc>
        <w:tc>
          <w:tcPr>
            <w:tcW w:w="4786" w:type="dxa"/>
          </w:tcPr>
          <w:p w:rsidR="008E4869" w:rsidRDefault="008E4869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Численность детей соответствующего возраста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определяется в зависимости от демографической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структуры населения, проживающего в зоне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обслуживания общеобразовательной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организации</w:t>
            </w:r>
          </w:p>
        </w:tc>
      </w:tr>
      <w:tr w:rsidR="008E4869" w:rsidTr="00AA715A">
        <w:tc>
          <w:tcPr>
            <w:tcW w:w="9571" w:type="dxa"/>
            <w:gridSpan w:val="2"/>
          </w:tcPr>
          <w:p w:rsidR="008E4869" w:rsidRDefault="008E4869" w:rsidP="00821E80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б) Площадь земельного участка для размещения общеобразовательной организации</w:t>
            </w:r>
          </w:p>
        </w:tc>
      </w:tr>
      <w:tr w:rsidR="008E4869" w:rsidTr="008E4869">
        <w:tc>
          <w:tcPr>
            <w:tcW w:w="4785" w:type="dxa"/>
          </w:tcPr>
          <w:p w:rsidR="00821E80" w:rsidRDefault="008E4869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зависимости от вместимости здания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общеобразовательной организации, учащихся:</w:t>
            </w:r>
            <w:r w:rsidR="00BD63FB">
              <w:rPr>
                <w:rFonts w:ascii="TimesNewRomanPSMT" w:hAnsi="TimesNewRomanPSMT" w:cs="Calibri"/>
                <w:color w:val="000000"/>
              </w:rPr>
              <w:t xml:space="preserve"> от 40 до 400 - 50 кв</w:t>
            </w:r>
            <w:proofErr w:type="gramStart"/>
            <w:r w:rsidR="00BD63FB"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 w:rsidR="00BD63FB">
              <w:rPr>
                <w:rFonts w:ascii="TimesNewRomanPSMT" w:hAnsi="TimesNewRomanPSMT" w:cs="Calibri"/>
                <w:color w:val="000000"/>
              </w:rPr>
              <w:t xml:space="preserve"> на 1 учащегося,</w:t>
            </w:r>
          </w:p>
          <w:p w:rsidR="00821E80" w:rsidRDefault="00BD63FB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400 до 500 - 60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 учащегося,</w:t>
            </w:r>
          </w:p>
          <w:p w:rsidR="00821E80" w:rsidRDefault="00BD63FB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500 до 600 - 50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 учащегося,</w:t>
            </w:r>
          </w:p>
          <w:p w:rsidR="00821E80" w:rsidRDefault="00BD63FB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600 д</w:t>
            </w:r>
            <w:r w:rsidR="00821E80">
              <w:rPr>
                <w:rFonts w:ascii="TimesNewRomanPSMT" w:hAnsi="TimesNewRomanPSMT" w:cs="Calibri"/>
                <w:color w:val="000000"/>
              </w:rPr>
              <w:t>о 800 - 40 кв</w:t>
            </w:r>
            <w:proofErr w:type="gramStart"/>
            <w:r w:rsidR="00821E80"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 w:rsidR="00821E80">
              <w:rPr>
                <w:rFonts w:ascii="TimesNewRomanPSMT" w:hAnsi="TimesNewRomanPSMT" w:cs="Calibri"/>
                <w:color w:val="000000"/>
              </w:rPr>
              <w:t xml:space="preserve"> на 1 учащегося,</w:t>
            </w:r>
          </w:p>
          <w:p w:rsidR="008E4869" w:rsidRDefault="00BD63FB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800 до 1100 - 33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 учащегося</w:t>
            </w:r>
          </w:p>
        </w:tc>
        <w:tc>
          <w:tcPr>
            <w:tcW w:w="4786" w:type="dxa"/>
          </w:tcPr>
          <w:p w:rsidR="008E4869" w:rsidRDefault="00BD63FB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Площадь участка принимается с учетом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спортивной зоны. В сельских поселениях допускается увеличение участка на 30% за счет учебно-производственной зоны</w:t>
            </w:r>
          </w:p>
        </w:tc>
      </w:tr>
      <w:tr w:rsidR="00BD63FB" w:rsidTr="00AA715A">
        <w:tc>
          <w:tcPr>
            <w:tcW w:w="9571" w:type="dxa"/>
            <w:gridSpan w:val="2"/>
          </w:tcPr>
          <w:p w:rsidR="00BD63FB" w:rsidRDefault="004517FF" w:rsidP="00821E80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в)</w:t>
            </w:r>
            <w:r w:rsidR="007A4060">
              <w:rPr>
                <w:rFonts w:ascii="TimesNewRomanPSMT" w:hAnsi="TimesNewRomanPSMT" w:cs="Calibri"/>
                <w:color w:val="000000"/>
              </w:rPr>
              <w:t xml:space="preserve"> Уровень территориальной доступности общеобразовательных организаций</w:t>
            </w:r>
          </w:p>
        </w:tc>
      </w:tr>
      <w:tr w:rsidR="00BD63FB" w:rsidTr="00AA715A">
        <w:tc>
          <w:tcPr>
            <w:tcW w:w="9571" w:type="dxa"/>
            <w:gridSpan w:val="2"/>
          </w:tcPr>
          <w:p w:rsidR="00821E80" w:rsidRDefault="004517FF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Допускается размещение в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пределах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500 м пешеходной или 15 минут транспортной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доступности для учащихся I ступени, 50 минут транспортной доступности для учащихся II </w:t>
            </w:r>
            <w:r w:rsidR="00821E80">
              <w:rPr>
                <w:rFonts w:ascii="TimesNewRomanPSMT" w:hAnsi="TimesNewRomanPSMT"/>
                <w:color w:val="000000"/>
              </w:rPr>
              <w:t>–</w:t>
            </w:r>
            <w:r>
              <w:rPr>
                <w:rFonts w:ascii="TimesNewRomanPSMT" w:hAnsi="TimesNewRomanPSMT"/>
                <w:color w:val="000000"/>
              </w:rPr>
              <w:t xml:space="preserve"> III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ступени. Подвоз школьным автобусом между общеобразовательной организацией и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населенными пунктами в зоне обслуживания осуществляется при расстояниях более 1 км.</w:t>
            </w:r>
          </w:p>
          <w:p w:rsidR="00BD63FB" w:rsidRDefault="004517FF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Предельный радиус обслуживания с подвозом школьным автобусом определяется в 15 км с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предельным пешеходным подходом учащихся к месту сбора на остановке не более 500 м.</w:t>
            </w:r>
          </w:p>
        </w:tc>
      </w:tr>
      <w:tr w:rsidR="00BD63FB" w:rsidTr="00AA715A">
        <w:tc>
          <w:tcPr>
            <w:tcW w:w="9571" w:type="dxa"/>
            <w:gridSpan w:val="2"/>
          </w:tcPr>
          <w:p w:rsidR="00BD63FB" w:rsidRDefault="004517FF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г) Количество мест в организациях дополнительного образования</w:t>
            </w:r>
          </w:p>
        </w:tc>
      </w:tr>
      <w:tr w:rsidR="008E4869" w:rsidTr="008E4869">
        <w:tc>
          <w:tcPr>
            <w:tcW w:w="4785" w:type="dxa"/>
          </w:tcPr>
          <w:p w:rsidR="00821E80" w:rsidRDefault="004517FF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Исходя из охвата детей и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молодежи в </w:t>
            </w:r>
          </w:p>
          <w:p w:rsidR="00821E80" w:rsidRDefault="004517FF" w:rsidP="00821E80">
            <w:pPr>
              <w:rPr>
                <w:rFonts w:ascii="TimesNewRomanPSMT" w:hAnsi="TimesNewRomanPSMT"/>
                <w:color w:val="000000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возрасте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5 - 18 лет:</w:t>
            </w:r>
          </w:p>
          <w:p w:rsidR="00821E80" w:rsidRDefault="004517FF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всего - 80%, в т.ч.</w:t>
            </w:r>
          </w:p>
          <w:p w:rsidR="00821E80" w:rsidRDefault="004517FF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 охват детскими и юношескими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спортивными школами (ДЮСШ) -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20%.</w:t>
            </w:r>
          </w:p>
          <w:p w:rsidR="008E4869" w:rsidRDefault="004517FF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 детские школы искусств, школы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эстетического образования - 9%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детей в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возрасте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5 - 18 лет</w:t>
            </w:r>
          </w:p>
        </w:tc>
        <w:tc>
          <w:tcPr>
            <w:tcW w:w="4786" w:type="dxa"/>
          </w:tcPr>
          <w:p w:rsidR="008E4869" w:rsidRDefault="004517FF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Организации дополнительного образования размещаются в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населенных пунктах с числом жителей более 3 тыс. человек</w:t>
            </w:r>
          </w:p>
        </w:tc>
      </w:tr>
      <w:tr w:rsidR="00BD63FB" w:rsidTr="00AA715A">
        <w:tc>
          <w:tcPr>
            <w:tcW w:w="9571" w:type="dxa"/>
            <w:gridSpan w:val="2"/>
          </w:tcPr>
          <w:p w:rsidR="00BD63FB" w:rsidRDefault="004517FF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Уровень территориальной доступности организаций дополнительного образования для сельской местности расчетный показатель не устанавливается</w:t>
            </w:r>
          </w:p>
        </w:tc>
      </w:tr>
    </w:tbl>
    <w:p w:rsidR="00517F0C" w:rsidRDefault="00F54880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 w:cs="Calibri"/>
          <w:color w:val="000000"/>
        </w:rPr>
        <w:br/>
      </w:r>
      <w:r w:rsidR="00517F0C">
        <w:rPr>
          <w:rFonts w:ascii="TimesNewRomanPSMT" w:hAnsi="TimesNewRomanPSMT"/>
          <w:color w:val="000000"/>
        </w:rPr>
        <w:t>Нормы расчета стоянок для временного хранения легковых автомобилей см. Приложение В.</w:t>
      </w:r>
    </w:p>
    <w:p w:rsidR="00821E80" w:rsidRDefault="00517F0C" w:rsidP="00821E80">
      <w:pPr>
        <w:spacing w:after="0"/>
        <w:ind w:firstLine="708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1.3 Расчетные показатели, устанавливаемые для объектов местного значения в области здравоохранения</w:t>
      </w:r>
    </w:p>
    <w:p w:rsidR="008635DA" w:rsidRDefault="00517F0C" w:rsidP="00821E80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1.3.1 Расчетные показатели минимально допустимого уровня обеспеченности населения</w:t>
      </w:r>
      <w:r w:rsidR="00821E8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объектами. Таблицы 5, 6.</w:t>
      </w:r>
    </w:p>
    <w:p w:rsidR="00517F0C" w:rsidRDefault="00517F0C" w:rsidP="00E9598E">
      <w:pPr>
        <w:spacing w:after="0"/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Таблица 5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517F0C" w:rsidTr="00517F0C">
        <w:tc>
          <w:tcPr>
            <w:tcW w:w="3369" w:type="dxa"/>
          </w:tcPr>
          <w:p w:rsidR="00517F0C" w:rsidRDefault="00517F0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 (расчетные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показатели)</w:t>
            </w:r>
          </w:p>
        </w:tc>
        <w:tc>
          <w:tcPr>
            <w:tcW w:w="6202" w:type="dxa"/>
          </w:tcPr>
          <w:p w:rsidR="00517F0C" w:rsidRDefault="00517F0C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Правила и область применения расчетных показателей</w:t>
            </w:r>
          </w:p>
        </w:tc>
      </w:tr>
      <w:tr w:rsidR="00517F0C" w:rsidTr="00AA715A">
        <w:tc>
          <w:tcPr>
            <w:tcW w:w="9571" w:type="dxa"/>
            <w:gridSpan w:val="2"/>
          </w:tcPr>
          <w:p w:rsidR="00517F0C" w:rsidRDefault="00517F0C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а) Площадь земельного участка для размещения больничного стационара (в том числе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полустационары, дома сестринского ухода, хосписы)</w:t>
            </w:r>
          </w:p>
        </w:tc>
      </w:tr>
      <w:tr w:rsidR="00517F0C" w:rsidTr="00517F0C">
        <w:tc>
          <w:tcPr>
            <w:tcW w:w="3369" w:type="dxa"/>
          </w:tcPr>
          <w:p w:rsidR="00821E80" w:rsidRDefault="00517F0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строительно-климатического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подрайона IВ при мощности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стационаров,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 койку (без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учета площади автостоянок):</w:t>
            </w:r>
          </w:p>
          <w:p w:rsidR="00821E80" w:rsidRDefault="00517F0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до 60 коек - 300,</w:t>
            </w:r>
          </w:p>
          <w:p w:rsidR="00821E80" w:rsidRDefault="00517F0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61 - 200 коек - 200,</w:t>
            </w:r>
          </w:p>
          <w:p w:rsidR="00821E80" w:rsidRDefault="00517F0C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201 - 500 коек - 150,</w:t>
            </w:r>
          </w:p>
          <w:p w:rsidR="00821E80" w:rsidRDefault="00517F0C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501 - 700 коек - 100,</w:t>
            </w:r>
          </w:p>
          <w:p w:rsidR="00821E80" w:rsidRDefault="00517F0C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701 - 900 коек - 80,</w:t>
            </w:r>
          </w:p>
          <w:p w:rsidR="00821E80" w:rsidRDefault="00517F0C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901 и более коек - 60.</w:t>
            </w:r>
          </w:p>
          <w:p w:rsidR="00517F0C" w:rsidRDefault="00517F0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Для подрайонов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I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>Д и IГ площади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земельных участков допускается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уменьшать, но не более чем на 5%</w:t>
            </w:r>
          </w:p>
        </w:tc>
        <w:tc>
          <w:tcPr>
            <w:tcW w:w="6202" w:type="dxa"/>
          </w:tcPr>
          <w:p w:rsidR="00821E80" w:rsidRDefault="00517F0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детских стационарах норму участка следует увеличивать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 50%.</w:t>
            </w:r>
          </w:p>
          <w:p w:rsidR="00821E80" w:rsidRDefault="00517F0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При размещении на одном участке двух и более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стационаров его общая площадь принимается по суммарной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вместимости.</w:t>
            </w:r>
          </w:p>
          <w:p w:rsidR="00821E80" w:rsidRDefault="00517F0C" w:rsidP="00821E80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больниц в пригородной зоне размеры участков</w:t>
            </w:r>
            <w:r w:rsidR="00821E8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увеличиваются: инфекционных и онкологических - на 15%,</w:t>
            </w:r>
            <w:r>
              <w:rPr>
                <w:rFonts w:ascii="TimesNewRomanPSMT" w:hAnsi="TimesNewRomanPSMT" w:cs="Calibri"/>
                <w:color w:val="000000"/>
              </w:rPr>
              <w:t>туберкулезных и психиатрических - на 25%,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 xml:space="preserve">восстановительного лечения взрослых - на 20%, детей </w:t>
            </w:r>
            <w:r w:rsidR="00821E80">
              <w:rPr>
                <w:rFonts w:ascii="TimesNewRomanPSMT" w:hAnsi="TimesNewRomanPSMT" w:cs="Calibri"/>
                <w:color w:val="000000"/>
              </w:rPr>
              <w:t>–</w:t>
            </w:r>
            <w:r>
              <w:rPr>
                <w:rFonts w:ascii="TimesNewRomanPSMT" w:hAnsi="TimesNewRomanPSMT" w:cs="Calibri"/>
                <w:color w:val="000000"/>
              </w:rPr>
              <w:t xml:space="preserve"> на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40%.</w:t>
            </w:r>
          </w:p>
          <w:p w:rsidR="00517F0C" w:rsidRDefault="00517F0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Площадь земельного участка родильных домов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принимается по норме стационаров с коэффициентом 0,7.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Размеры земельного участка стационара и поликлиники,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объединенных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в одну медицинскую организацию,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определяются раздельно по соответствующим нормам, а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затем суммируются</w:t>
            </w:r>
          </w:p>
        </w:tc>
      </w:tr>
      <w:tr w:rsidR="00517F0C" w:rsidTr="00AA715A">
        <w:tc>
          <w:tcPr>
            <w:tcW w:w="9571" w:type="dxa"/>
            <w:gridSpan w:val="2"/>
          </w:tcPr>
          <w:p w:rsidR="00517F0C" w:rsidRDefault="00517F0C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б) Мощность амбулаторно-поликлинических медицинских организаций, посещений в смену на 1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тыс. жителей</w:t>
            </w:r>
          </w:p>
        </w:tc>
      </w:tr>
      <w:tr w:rsidR="00517F0C" w:rsidTr="00517F0C">
        <w:tc>
          <w:tcPr>
            <w:tcW w:w="3369" w:type="dxa"/>
          </w:tcPr>
          <w:p w:rsidR="00517F0C" w:rsidRDefault="00002FD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Принимается в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соответствии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с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lastRenderedPageBreak/>
              <w:t>заданием на проектирование в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размере, определенном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Министерством здравоохранения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Республики Коми, либо на уровне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18,15 посещений в смену на 1 тыс.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жителей</w:t>
            </w:r>
          </w:p>
        </w:tc>
        <w:tc>
          <w:tcPr>
            <w:tcW w:w="6202" w:type="dxa"/>
          </w:tcPr>
          <w:p w:rsidR="00517F0C" w:rsidRDefault="00002FD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Расчетный показатель может быть откорректирован по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lastRenderedPageBreak/>
              <w:t>инициативе Министерства здравоохранения Республики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Коми в случае существенного пересмотра нормативов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объемов медицинской помощи, оказываемой в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амбулаторных условиях</w:t>
            </w:r>
          </w:p>
        </w:tc>
      </w:tr>
      <w:tr w:rsidR="00002FDC" w:rsidTr="00AA715A">
        <w:tc>
          <w:tcPr>
            <w:tcW w:w="9571" w:type="dxa"/>
            <w:gridSpan w:val="2"/>
          </w:tcPr>
          <w:p w:rsidR="00002FDC" w:rsidRDefault="00002FDC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в) Площадь земельного участка для размещения поликлиники</w:t>
            </w:r>
          </w:p>
        </w:tc>
      </w:tr>
      <w:tr w:rsidR="00517F0C" w:rsidTr="00517F0C">
        <w:tc>
          <w:tcPr>
            <w:tcW w:w="3369" w:type="dxa"/>
          </w:tcPr>
          <w:p w:rsidR="00517F0C" w:rsidRDefault="00002FD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0,1 га на 100 посещений в смену,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но не менее 0,5 га</w:t>
            </w:r>
          </w:p>
        </w:tc>
        <w:tc>
          <w:tcPr>
            <w:tcW w:w="6202" w:type="dxa"/>
          </w:tcPr>
          <w:p w:rsidR="00517F0C" w:rsidRDefault="00002FDC" w:rsidP="00821E8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Размеры земельного участка стационара и поликлиники,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объединенных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в одну организацию, определяются раздельно</w:t>
            </w:r>
            <w:r w:rsidR="00821E80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 соответствующим нормам, а затем суммируются</w:t>
            </w:r>
          </w:p>
        </w:tc>
      </w:tr>
      <w:tr w:rsidR="00002FDC" w:rsidTr="00AA715A">
        <w:tc>
          <w:tcPr>
            <w:tcW w:w="9571" w:type="dxa"/>
            <w:gridSpan w:val="2"/>
          </w:tcPr>
          <w:p w:rsidR="00002FDC" w:rsidRDefault="00002FDC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г) Количество фельдшерско-акушерских пунктов и фельдшерских здравпунктов</w:t>
            </w:r>
          </w:p>
        </w:tc>
      </w:tr>
      <w:tr w:rsidR="00517F0C" w:rsidTr="00517F0C">
        <w:tc>
          <w:tcPr>
            <w:tcW w:w="3369" w:type="dxa"/>
          </w:tcPr>
          <w:p w:rsidR="00517F0C" w:rsidRDefault="00002FDC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 объект на 500 - 1200 человек,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проживающих компактно или в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радиусе до 15 км от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предполагаемого места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размещения объекта удаленно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(более 1 часа транспортной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доступности) от медицинских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организаций</w:t>
            </w:r>
          </w:p>
        </w:tc>
        <w:tc>
          <w:tcPr>
            <w:tcW w:w="6202" w:type="dxa"/>
          </w:tcPr>
          <w:p w:rsidR="000E4FE7" w:rsidRDefault="00A46764" w:rsidP="000E4FE7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Фельдшерско-акушерские пункты не размещаются ближе 2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км от других медицинских организаций.</w:t>
            </w:r>
          </w:p>
          <w:p w:rsidR="000E4FE7" w:rsidRDefault="00A46764" w:rsidP="000E4FE7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При удалении населенного пункта (группы населенных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пунктов) с числом жителей от 300 до 700 человек от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ближайшей медицинской организации (в том числе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фельдшерско-акушерского пункта) на расстояние свыше 4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км возможно размещение фельдшерско-акушерского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пункта.</w:t>
            </w:r>
          </w:p>
          <w:p w:rsidR="00517F0C" w:rsidRDefault="00A46764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При удалении населенного пункта (группы населенных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пунктов) с числом жителей менее 300 человек от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ближайшей медицинской организации (в том числе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фельдшерско-акушерского пункта) на расстояние свыше 6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км возможно размещение фельдшерского здравпункта</w:t>
            </w:r>
          </w:p>
        </w:tc>
      </w:tr>
      <w:tr w:rsidR="00002FDC" w:rsidTr="00AA715A">
        <w:tc>
          <w:tcPr>
            <w:tcW w:w="9571" w:type="dxa"/>
            <w:gridSpan w:val="2"/>
          </w:tcPr>
          <w:p w:rsidR="00002FDC" w:rsidRDefault="00A46764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д) Площадь земельного участка для размещения фельдшерско-акушерского пункта,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фельдшерского здравпункта</w:t>
            </w:r>
          </w:p>
        </w:tc>
      </w:tr>
      <w:tr w:rsidR="00517F0C" w:rsidTr="00517F0C">
        <w:tc>
          <w:tcPr>
            <w:tcW w:w="3369" w:type="dxa"/>
          </w:tcPr>
          <w:p w:rsidR="00517F0C" w:rsidRDefault="00A46764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0,2 га на 1 объект</w:t>
            </w:r>
          </w:p>
        </w:tc>
        <w:tc>
          <w:tcPr>
            <w:tcW w:w="6202" w:type="dxa"/>
          </w:tcPr>
          <w:p w:rsidR="00517F0C" w:rsidRDefault="00A46764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Допускается размещение во встроенных помещениях в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жилых, административных и общественных зданиях при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условии наличия отдельного входа для посетителей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фельдшерско-акушерского пункта, фельдшерского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здравпункта</w:t>
            </w:r>
          </w:p>
        </w:tc>
      </w:tr>
      <w:tr w:rsidR="00002FDC" w:rsidTr="00AA715A">
        <w:tc>
          <w:tcPr>
            <w:tcW w:w="9571" w:type="dxa"/>
            <w:gridSpan w:val="2"/>
          </w:tcPr>
          <w:p w:rsidR="00002FDC" w:rsidRDefault="00A46764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е) Количество станции скорой медицинской помощи, отделения скорой медицинской помощи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поликлиники (больницы, больницы скорой медицинской помощи)</w:t>
            </w:r>
          </w:p>
        </w:tc>
      </w:tr>
      <w:tr w:rsidR="00517F0C" w:rsidTr="00517F0C">
        <w:tc>
          <w:tcPr>
            <w:tcW w:w="3369" w:type="dxa"/>
          </w:tcPr>
          <w:p w:rsidR="00517F0C" w:rsidRDefault="00A46764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 станция на 10 - 20 тыс. жителей в пределах зоны 20-минутной доступности на специальном автомобиле</w:t>
            </w:r>
          </w:p>
        </w:tc>
        <w:tc>
          <w:tcPr>
            <w:tcW w:w="6202" w:type="dxa"/>
          </w:tcPr>
          <w:p w:rsidR="00517F0C" w:rsidRDefault="00A46764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Станции скорой медицинской помощи обязательно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предусматриваются при стационарах, поликлиниках,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фельдшерско-акушерских пунктах и должны иметь не менее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2 автомобилей</w:t>
            </w:r>
          </w:p>
        </w:tc>
      </w:tr>
      <w:tr w:rsidR="00002FDC" w:rsidTr="00AA715A">
        <w:tc>
          <w:tcPr>
            <w:tcW w:w="9571" w:type="dxa"/>
            <w:gridSpan w:val="2"/>
          </w:tcPr>
          <w:p w:rsidR="00002FDC" w:rsidRDefault="00A46764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ж) Площадь земельного участка для размещения станции скорой медицинской помощи</w:t>
            </w:r>
          </w:p>
        </w:tc>
      </w:tr>
      <w:tr w:rsidR="00517F0C" w:rsidTr="00517F0C">
        <w:tc>
          <w:tcPr>
            <w:tcW w:w="3369" w:type="dxa"/>
          </w:tcPr>
          <w:p w:rsidR="00517F0C" w:rsidRDefault="00A46764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0,05 га на 1 автомобиль, но не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менее 0,2 га</w:t>
            </w:r>
          </w:p>
        </w:tc>
        <w:tc>
          <w:tcPr>
            <w:tcW w:w="6202" w:type="dxa"/>
          </w:tcPr>
          <w:p w:rsidR="00517F0C" w:rsidRDefault="00A46764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При не стесненном застройкой размещении рекомендуется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выделять земельные участки не менее 0,4 га.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Для размещения транспорта предусматривается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отапливаемая стоянка из расчета 36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 машино-место</w:t>
            </w:r>
          </w:p>
        </w:tc>
      </w:tr>
      <w:tr w:rsidR="00A46764" w:rsidTr="00AA715A">
        <w:tc>
          <w:tcPr>
            <w:tcW w:w="9571" w:type="dxa"/>
            <w:gridSpan w:val="2"/>
          </w:tcPr>
          <w:p w:rsidR="00A46764" w:rsidRDefault="00167096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з) Количество выдвижных пунктов скорой медицинской помощи</w:t>
            </w:r>
          </w:p>
        </w:tc>
      </w:tr>
      <w:tr w:rsidR="00517F0C" w:rsidTr="00517F0C">
        <w:tc>
          <w:tcPr>
            <w:tcW w:w="3369" w:type="dxa"/>
          </w:tcPr>
          <w:p w:rsidR="00517F0C" w:rsidRDefault="00167096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 пункт на 5 - 10 тыс. человек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сельского населения в пределах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зоны 30-минутной доступности на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специальном автомобиле</w:t>
            </w:r>
          </w:p>
        </w:tc>
        <w:tc>
          <w:tcPr>
            <w:tcW w:w="6202" w:type="dxa"/>
          </w:tcPr>
          <w:p w:rsidR="00517F0C" w:rsidRDefault="00167096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территорий с низкой плотностью населения. На каждом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выдвижном пункте необходимо иметь не менее 2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автомобилей</w:t>
            </w:r>
          </w:p>
        </w:tc>
      </w:tr>
      <w:tr w:rsidR="00A46764" w:rsidTr="00AA715A">
        <w:tc>
          <w:tcPr>
            <w:tcW w:w="9571" w:type="dxa"/>
            <w:gridSpan w:val="2"/>
          </w:tcPr>
          <w:p w:rsidR="00A46764" w:rsidRDefault="00167096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и) Площадь земельного участка для размещения выдвижного пункта скорой медицинской помощи</w:t>
            </w:r>
          </w:p>
        </w:tc>
      </w:tr>
      <w:tr w:rsidR="00517F0C" w:rsidTr="00517F0C">
        <w:tc>
          <w:tcPr>
            <w:tcW w:w="3369" w:type="dxa"/>
          </w:tcPr>
          <w:p w:rsidR="00517F0C" w:rsidRDefault="00167096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0,05 га на 1 автомобиль, но не</w:t>
            </w:r>
            <w:r w:rsidR="008635DA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менее 0,2 га</w:t>
            </w:r>
          </w:p>
        </w:tc>
        <w:tc>
          <w:tcPr>
            <w:tcW w:w="6202" w:type="dxa"/>
          </w:tcPr>
          <w:p w:rsidR="00517F0C" w:rsidRDefault="00517F0C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167096" w:rsidTr="00AA715A">
        <w:tc>
          <w:tcPr>
            <w:tcW w:w="9571" w:type="dxa"/>
            <w:gridSpan w:val="2"/>
          </w:tcPr>
          <w:p w:rsidR="00167096" w:rsidRDefault="00167096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к) Производственные мощности молочных кухонь</w:t>
            </w:r>
          </w:p>
        </w:tc>
      </w:tr>
      <w:tr w:rsidR="00167096" w:rsidTr="00517F0C">
        <w:tc>
          <w:tcPr>
            <w:tcW w:w="3369" w:type="dxa"/>
          </w:tcPr>
          <w:p w:rsidR="00167096" w:rsidRDefault="00167096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 порции на 1 ребенка до года в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сутки</w:t>
            </w:r>
          </w:p>
        </w:tc>
        <w:tc>
          <w:tcPr>
            <w:tcW w:w="6202" w:type="dxa"/>
          </w:tcPr>
          <w:p w:rsidR="00167096" w:rsidRDefault="00167096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Численность детей в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возрасте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до года определяется в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зависимости от демографической структуры населения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населенного пункта или группы населенных пунктов,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расположенных в зоне обслуживания объекта</w:t>
            </w:r>
          </w:p>
        </w:tc>
      </w:tr>
      <w:tr w:rsidR="00167096" w:rsidTr="00AA715A">
        <w:tc>
          <w:tcPr>
            <w:tcW w:w="9571" w:type="dxa"/>
            <w:gridSpan w:val="2"/>
          </w:tcPr>
          <w:p w:rsidR="00167096" w:rsidRDefault="00167096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л) Площадь земельного участка для размещения молочной кухни</w:t>
            </w:r>
          </w:p>
        </w:tc>
      </w:tr>
      <w:tr w:rsidR="00167096" w:rsidTr="00517F0C">
        <w:tc>
          <w:tcPr>
            <w:tcW w:w="3369" w:type="dxa"/>
          </w:tcPr>
          <w:p w:rsidR="00167096" w:rsidRDefault="00167096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0,015 га на 1000 порций в сутки,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но не менее 0,15 га</w:t>
            </w:r>
          </w:p>
        </w:tc>
        <w:tc>
          <w:tcPr>
            <w:tcW w:w="6202" w:type="dxa"/>
          </w:tcPr>
          <w:p w:rsidR="00167096" w:rsidRDefault="00167096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Показатель "производственные мощности молочных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кухонь" и правила его определения приведены выше</w:t>
            </w:r>
          </w:p>
        </w:tc>
      </w:tr>
      <w:tr w:rsidR="00167096" w:rsidTr="00AA715A">
        <w:tc>
          <w:tcPr>
            <w:tcW w:w="9571" w:type="dxa"/>
            <w:gridSpan w:val="2"/>
          </w:tcPr>
          <w:p w:rsidR="00167096" w:rsidRDefault="00167096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м) Площадь помещений раздаточных пунктов молочных кухонь</w:t>
            </w:r>
          </w:p>
        </w:tc>
      </w:tr>
      <w:tr w:rsidR="00167096" w:rsidTr="00517F0C">
        <w:tc>
          <w:tcPr>
            <w:tcW w:w="3369" w:type="dxa"/>
          </w:tcPr>
          <w:p w:rsidR="00167096" w:rsidRDefault="00167096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0,3 кв.м общей площади на одного ребенка (до 1 года)</w:t>
            </w:r>
          </w:p>
        </w:tc>
        <w:tc>
          <w:tcPr>
            <w:tcW w:w="6202" w:type="dxa"/>
          </w:tcPr>
          <w:p w:rsidR="00167096" w:rsidRDefault="00167096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Численность детей в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возрасте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до года определяется в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зависимости от демографической структуры населения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населенного пункта или группы населенных пунктов,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расположенных в зоне обслуживания объекта</w:t>
            </w:r>
          </w:p>
        </w:tc>
      </w:tr>
      <w:tr w:rsidR="00167096" w:rsidTr="00AA715A">
        <w:tc>
          <w:tcPr>
            <w:tcW w:w="9571" w:type="dxa"/>
            <w:gridSpan w:val="2"/>
          </w:tcPr>
          <w:p w:rsidR="00167096" w:rsidRDefault="00167096" w:rsidP="000E4FE7">
            <w:pPr>
              <w:jc w:val="center"/>
              <w:rPr>
                <w:rFonts w:ascii="TimesNewRomanPSMT" w:hAnsi="TimesNewRomanPSMT"/>
                <w:color w:val="000000"/>
              </w:rPr>
            </w:pPr>
            <w:proofErr w:type="spellStart"/>
            <w:r>
              <w:rPr>
                <w:rFonts w:ascii="TimesNewRomanPSMT" w:hAnsi="TimesNewRomanPSMT"/>
                <w:color w:val="000000"/>
              </w:rPr>
              <w:t>н</w:t>
            </w:r>
            <w:proofErr w:type="spellEnd"/>
            <w:r>
              <w:rPr>
                <w:rFonts w:ascii="TimesNewRomanPSMT" w:hAnsi="TimesNewRomanPSMT"/>
                <w:color w:val="000000"/>
              </w:rPr>
              <w:t>) Количество аптечных организаций</w:t>
            </w:r>
          </w:p>
        </w:tc>
      </w:tr>
      <w:tr w:rsidR="00167096" w:rsidTr="00517F0C">
        <w:tc>
          <w:tcPr>
            <w:tcW w:w="3369" w:type="dxa"/>
          </w:tcPr>
          <w:p w:rsidR="00167096" w:rsidRDefault="006E566B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сельской местности - 1 объект на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6,2 тыс. жителей.</w:t>
            </w:r>
          </w:p>
        </w:tc>
        <w:tc>
          <w:tcPr>
            <w:tcW w:w="6202" w:type="dxa"/>
          </w:tcPr>
          <w:p w:rsidR="000E4FE7" w:rsidRDefault="006E566B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сельских населенных пунктах с численностью населения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до 6,2 тыс. человек предусматривается 1 аптечный киоск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при фельдшерско-акушерском пункте.</w:t>
            </w:r>
          </w:p>
          <w:p w:rsidR="00167096" w:rsidRDefault="006E566B" w:rsidP="000E4FE7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В поселках городского типа с численностью населения 6 </w:t>
            </w:r>
            <w:r w:rsidR="000E4FE7">
              <w:rPr>
                <w:rFonts w:ascii="TimesNewRomanPSMT" w:hAnsi="TimesNewRomanPSMT"/>
                <w:color w:val="000000"/>
              </w:rPr>
              <w:t>–</w:t>
            </w:r>
            <w:r>
              <w:rPr>
                <w:rFonts w:ascii="TimesNewRomanPSMT" w:hAnsi="TimesNewRomanPSMT"/>
                <w:color w:val="000000"/>
              </w:rPr>
              <w:t xml:space="preserve"> 10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тыс. человек предусматривается 1 объект (аптека), до 6,2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тыс. человек предусматривается 1 аптечный киоск при</w:t>
            </w:r>
            <w:r w:rsidR="000E4FE7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медицинской организации</w:t>
            </w:r>
          </w:p>
        </w:tc>
      </w:tr>
    </w:tbl>
    <w:p w:rsidR="00E9598E" w:rsidRDefault="00E9598E" w:rsidP="00E9598E">
      <w:pPr>
        <w:spacing w:after="0"/>
        <w:rPr>
          <w:rFonts w:ascii="TimesNewRomanPSMT" w:hAnsi="TimesNewRomanPSMT"/>
          <w:color w:val="000000"/>
        </w:rPr>
      </w:pPr>
    </w:p>
    <w:p w:rsidR="00AE3577" w:rsidRDefault="00A46764" w:rsidP="00AC744C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1.3.2. Расчетные показатели максимально допустимого уровня территориальной доступности,</w:t>
      </w:r>
      <w:r w:rsidR="00E9598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указанных объектов. Таблица 6</w:t>
      </w:r>
    </w:p>
    <w:p w:rsidR="00AE3577" w:rsidRDefault="00A46764" w:rsidP="00E9598E">
      <w:pPr>
        <w:spacing w:after="0"/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Таблица 6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3577" w:rsidTr="00AE3577">
        <w:tc>
          <w:tcPr>
            <w:tcW w:w="4785" w:type="dxa"/>
          </w:tcPr>
          <w:p w:rsidR="00AE3577" w:rsidRDefault="00AE3577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 (расчетные показатели)</w:t>
            </w:r>
          </w:p>
        </w:tc>
        <w:tc>
          <w:tcPr>
            <w:tcW w:w="4786" w:type="dxa"/>
          </w:tcPr>
          <w:p w:rsidR="00AE3577" w:rsidRDefault="00AE3577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Правила и область применения расчетных</w:t>
            </w:r>
            <w:r w:rsidR="00E9598E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показателей</w:t>
            </w:r>
          </w:p>
        </w:tc>
      </w:tr>
      <w:tr w:rsidR="00AE3577" w:rsidTr="00AA715A">
        <w:tc>
          <w:tcPr>
            <w:tcW w:w="9571" w:type="dxa"/>
            <w:gridSpan w:val="2"/>
          </w:tcPr>
          <w:p w:rsidR="00AE3577" w:rsidRDefault="00AE3577" w:rsidP="00AC744C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а) Уровень территориальной доступности ближайшей медицинской организации</w:t>
            </w:r>
          </w:p>
        </w:tc>
      </w:tr>
      <w:tr w:rsidR="00AE3577" w:rsidTr="00AE3577">
        <w:tc>
          <w:tcPr>
            <w:tcW w:w="4785" w:type="dxa"/>
          </w:tcPr>
          <w:p w:rsidR="000E4FE7" w:rsidRDefault="00AE3577" w:rsidP="000E4FE7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Предельное расстояние между медицинскими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организациями - 15 км.</w:t>
            </w:r>
          </w:p>
          <w:p w:rsidR="000E4FE7" w:rsidRDefault="00AE3577" w:rsidP="000E4FE7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Значения максимально допустимого уровня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территориальной доступности в городских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населенных пунктах устанавливаются в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 xml:space="preserve">зависимости 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от плотности застройки местными </w:t>
            </w:r>
            <w:r>
              <w:rPr>
                <w:rFonts w:ascii="TimesNewRomanPSMT" w:hAnsi="TimesNewRomanPSMT" w:cs="Calibri"/>
                <w:color w:val="000000"/>
              </w:rPr>
              <w:t>нормативами градостроительного</w:t>
            </w:r>
            <w:r w:rsidR="000E4FE7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проектирования.</w:t>
            </w:r>
          </w:p>
          <w:p w:rsidR="00AE3577" w:rsidRDefault="00AE3577" w:rsidP="00AC744C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Примечание: при невозможности соблюсти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предельный норматив по расстоянию (6 км)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ввиду малочисленности населения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предусматривается выездное обслуживание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населения и обучение населения правилам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оказания первой (доврачебной) помощи</w:t>
            </w:r>
          </w:p>
        </w:tc>
        <w:tc>
          <w:tcPr>
            <w:tcW w:w="4786" w:type="dxa"/>
          </w:tcPr>
          <w:p w:rsidR="00AE3577" w:rsidRDefault="00AE3577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AE3577" w:rsidTr="00AA715A">
        <w:tc>
          <w:tcPr>
            <w:tcW w:w="9571" w:type="dxa"/>
            <w:gridSpan w:val="2"/>
          </w:tcPr>
          <w:p w:rsidR="00AE3577" w:rsidRDefault="00AE3577" w:rsidP="00AC744C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б) Уровень территориальной доступности станции скорой медицинской помощи, отделения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скорой медицинской помощи поликлиники (больницы, больницы скорой медицинской помощи)</w:t>
            </w:r>
          </w:p>
        </w:tc>
      </w:tr>
      <w:tr w:rsidR="00AE3577" w:rsidTr="00AE3577">
        <w:tc>
          <w:tcPr>
            <w:tcW w:w="4785" w:type="dxa"/>
          </w:tcPr>
          <w:p w:rsidR="00AE3577" w:rsidRDefault="00970E6E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20 минут на специальном автомобиле</w:t>
            </w:r>
          </w:p>
        </w:tc>
        <w:tc>
          <w:tcPr>
            <w:tcW w:w="4786" w:type="dxa"/>
          </w:tcPr>
          <w:p w:rsidR="00AE3577" w:rsidRDefault="00AE3577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AE3577" w:rsidTr="00AA715A">
        <w:tc>
          <w:tcPr>
            <w:tcW w:w="9571" w:type="dxa"/>
            <w:gridSpan w:val="2"/>
          </w:tcPr>
          <w:p w:rsidR="00AE3577" w:rsidRDefault="00970E6E" w:rsidP="00AC744C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в) Уровень территориальной доступности выдвижного пункта скорой медицинской помощи</w:t>
            </w:r>
          </w:p>
        </w:tc>
      </w:tr>
      <w:tr w:rsidR="00AE3577" w:rsidTr="00AE3577">
        <w:tc>
          <w:tcPr>
            <w:tcW w:w="4785" w:type="dxa"/>
          </w:tcPr>
          <w:p w:rsidR="00AE3577" w:rsidRDefault="00970E6E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30 минут на специальном автомобиле</w:t>
            </w:r>
          </w:p>
        </w:tc>
        <w:tc>
          <w:tcPr>
            <w:tcW w:w="4786" w:type="dxa"/>
          </w:tcPr>
          <w:p w:rsidR="00AE3577" w:rsidRDefault="00AE3577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970E6E" w:rsidTr="00AA715A">
        <w:tc>
          <w:tcPr>
            <w:tcW w:w="9571" w:type="dxa"/>
            <w:gridSpan w:val="2"/>
          </w:tcPr>
          <w:p w:rsidR="00970E6E" w:rsidRDefault="00970E6E" w:rsidP="00AC744C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г) Уровень территориальной доступности аптек</w:t>
            </w:r>
          </w:p>
        </w:tc>
      </w:tr>
      <w:tr w:rsidR="00AE3577" w:rsidTr="00AE3577">
        <w:tc>
          <w:tcPr>
            <w:tcW w:w="4785" w:type="dxa"/>
          </w:tcPr>
          <w:p w:rsidR="00AE3577" w:rsidRDefault="00970E6E" w:rsidP="00AC744C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Для сельской местности допускается размещение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 xml:space="preserve">в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пределах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30 минут пешеходной или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транспортной (общественным транспортом)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доступности между аптекой и населенными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пунктами в зоне обслуживания.</w:t>
            </w:r>
          </w:p>
        </w:tc>
        <w:tc>
          <w:tcPr>
            <w:tcW w:w="4786" w:type="dxa"/>
          </w:tcPr>
          <w:p w:rsidR="00AE3577" w:rsidRDefault="00AE3577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</w:tbl>
    <w:p w:rsidR="00970E6E" w:rsidRDefault="00A46764" w:rsidP="00E9598E">
      <w:pPr>
        <w:spacing w:after="0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 xml:space="preserve">Нормы расчета стоянок для временного хранения легковых автомобилей </w:t>
      </w:r>
      <w:proofErr w:type="gramStart"/>
      <w:r>
        <w:rPr>
          <w:rFonts w:ascii="TimesNewRomanPSMT" w:hAnsi="TimesNewRomanPSMT" w:cs="Calibri"/>
          <w:color w:val="000000"/>
        </w:rPr>
        <w:t>см</w:t>
      </w:r>
      <w:proofErr w:type="gramEnd"/>
      <w:r>
        <w:rPr>
          <w:rFonts w:ascii="TimesNewRomanPSMT" w:hAnsi="TimesNewRomanPSMT" w:cs="Calibri"/>
          <w:color w:val="000000"/>
        </w:rPr>
        <w:t>. Приложение В.</w:t>
      </w:r>
    </w:p>
    <w:p w:rsidR="00AC744C" w:rsidRDefault="00AC744C" w:rsidP="00AC744C">
      <w:pPr>
        <w:spacing w:after="0"/>
        <w:ind w:firstLine="708"/>
        <w:rPr>
          <w:rFonts w:ascii="TimesNewRomanPS-BoldMT" w:hAnsi="TimesNewRomanPS-BoldMT" w:cs="Calibri"/>
          <w:b/>
          <w:bCs/>
          <w:color w:val="000000"/>
        </w:rPr>
      </w:pPr>
    </w:p>
    <w:p w:rsidR="00970E6E" w:rsidRDefault="00A46764" w:rsidP="00AC744C">
      <w:pPr>
        <w:spacing w:after="0"/>
        <w:ind w:firstLine="708"/>
        <w:rPr>
          <w:rFonts w:ascii="TimesNewRomanPS-BoldMT" w:hAnsi="TimesNewRomanPS-BoldMT" w:cs="Calibri"/>
          <w:b/>
          <w:bCs/>
          <w:color w:val="000000"/>
        </w:rPr>
      </w:pPr>
      <w:r>
        <w:rPr>
          <w:rFonts w:ascii="TimesNewRomanPS-BoldMT" w:hAnsi="TimesNewRomanPS-BoldMT" w:cs="Calibri"/>
          <w:b/>
          <w:bCs/>
          <w:color w:val="000000"/>
        </w:rPr>
        <w:t>1.4 Расчетные показатели, устанавливаемые для объектов местного значения в области</w:t>
      </w:r>
      <w:r w:rsidR="00970E6E">
        <w:rPr>
          <w:rFonts w:ascii="TimesNewRomanPS-BoldMT" w:hAnsi="TimesNewRomanPS-BoldMT" w:cs="Calibri"/>
          <w:b/>
          <w:bCs/>
          <w:color w:val="000000"/>
        </w:rPr>
        <w:t xml:space="preserve"> </w:t>
      </w:r>
      <w:r>
        <w:rPr>
          <w:rFonts w:ascii="TimesNewRomanPS-BoldMT" w:hAnsi="TimesNewRomanPS-BoldMT" w:cs="Calibri"/>
          <w:b/>
          <w:bCs/>
          <w:color w:val="000000"/>
        </w:rPr>
        <w:t>физической культуры и спорта</w:t>
      </w:r>
    </w:p>
    <w:p w:rsidR="00E9598E" w:rsidRDefault="00A46764" w:rsidP="00AC744C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1.4.1. Расчетные показатели минимально допустимого уровня обеспеченности населения</w:t>
      </w:r>
      <w:r w:rsidR="00E9598E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объектами. Таблицы 7,8</w:t>
      </w:r>
    </w:p>
    <w:p w:rsidR="00970E6E" w:rsidRDefault="00A46764" w:rsidP="00E9598E">
      <w:pPr>
        <w:spacing w:after="0"/>
        <w:jc w:val="right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Таблица 7</w:t>
      </w:r>
    </w:p>
    <w:tbl>
      <w:tblPr>
        <w:tblStyle w:val="a3"/>
        <w:tblW w:w="9807" w:type="dxa"/>
        <w:tblLook w:val="04A0"/>
      </w:tblPr>
      <w:tblGrid>
        <w:gridCol w:w="3936"/>
        <w:gridCol w:w="5871"/>
      </w:tblGrid>
      <w:tr w:rsidR="00970E6E" w:rsidTr="00AC744C">
        <w:tc>
          <w:tcPr>
            <w:tcW w:w="3936" w:type="dxa"/>
          </w:tcPr>
          <w:p w:rsidR="00AC744C" w:rsidRDefault="00970E6E" w:rsidP="00AC744C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Основная часть</w:t>
            </w:r>
          </w:p>
          <w:p w:rsidR="00970E6E" w:rsidRDefault="00970E6E" w:rsidP="00AC744C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(расчетные показатели)</w:t>
            </w:r>
          </w:p>
        </w:tc>
        <w:tc>
          <w:tcPr>
            <w:tcW w:w="5871" w:type="dxa"/>
          </w:tcPr>
          <w:p w:rsidR="00970E6E" w:rsidRDefault="00970E6E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Правила и область применения расчетных показателей</w:t>
            </w:r>
          </w:p>
        </w:tc>
      </w:tr>
      <w:tr w:rsidR="002F7F8E" w:rsidTr="00AC744C">
        <w:tc>
          <w:tcPr>
            <w:tcW w:w="9807" w:type="dxa"/>
            <w:gridSpan w:val="2"/>
          </w:tcPr>
          <w:p w:rsidR="002F7F8E" w:rsidRDefault="002F7F8E" w:rsidP="00AC744C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а) Единовременная пропускная способность спортивных сооружений</w:t>
            </w:r>
          </w:p>
        </w:tc>
      </w:tr>
      <w:tr w:rsidR="00970E6E" w:rsidTr="00AC744C">
        <w:tc>
          <w:tcPr>
            <w:tcW w:w="3936" w:type="dxa"/>
          </w:tcPr>
          <w:p w:rsidR="00AC744C" w:rsidRDefault="002F7F8E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1,9 тыс. человек на 10 тыс. человек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населения.</w:t>
            </w:r>
          </w:p>
          <w:p w:rsidR="00970E6E" w:rsidRDefault="002F7F8E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Темпы роста фактического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показателя обеспеченности 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целях достижения его нормативного значения за счет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увеличения суммарной мощности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объектов муниципального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образования предусматриваются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местными нормативами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градостроительного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проектирования</w:t>
            </w:r>
          </w:p>
        </w:tc>
        <w:tc>
          <w:tcPr>
            <w:tcW w:w="5871" w:type="dxa"/>
          </w:tcPr>
          <w:p w:rsidR="00970E6E" w:rsidRDefault="002F7F8E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Показатель применяется ко всем расположенным на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территории муниципального образования объектам общего пользования независимо от их принадлежности. Показатель может быть уменьшен при условии использования населением муниципального образования. Объектов физической культуры</w:t>
            </w:r>
            <w:r w:rsidR="000E233F">
              <w:rPr>
                <w:rFonts w:ascii="TimesNewRomanPSMT" w:hAnsi="TimesNewRomanPSMT" w:cs="Calibri"/>
                <w:color w:val="000000"/>
              </w:rPr>
              <w:t xml:space="preserve"> и спорта региональн</w:t>
            </w:r>
            <w:r w:rsidR="00491D76">
              <w:rPr>
                <w:rFonts w:ascii="TimesNewRomanPSMT" w:hAnsi="TimesNewRomanPSMT" w:cs="Calibri"/>
                <w:color w:val="000000"/>
              </w:rPr>
              <w:t>ого значения и местного значения</w:t>
            </w:r>
            <w:r w:rsidR="000E233F">
              <w:rPr>
                <w:rFonts w:ascii="TimesNewRomanPSMT" w:hAnsi="TimesNewRomanPSMT" w:cs="Calibri"/>
                <w:color w:val="000000"/>
              </w:rPr>
              <w:t xml:space="preserve"> муниципального района</w:t>
            </w:r>
          </w:p>
        </w:tc>
      </w:tr>
      <w:tr w:rsidR="000E233F" w:rsidTr="00AC744C">
        <w:tc>
          <w:tcPr>
            <w:tcW w:w="9807" w:type="dxa"/>
            <w:gridSpan w:val="2"/>
          </w:tcPr>
          <w:p w:rsidR="000E233F" w:rsidRDefault="000E233F" w:rsidP="00AC744C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б) Площадь пола спортивных залов</w:t>
            </w:r>
          </w:p>
        </w:tc>
      </w:tr>
      <w:tr w:rsidR="00970E6E" w:rsidTr="00AC744C">
        <w:tc>
          <w:tcPr>
            <w:tcW w:w="3936" w:type="dxa"/>
          </w:tcPr>
          <w:p w:rsidR="00AC744C" w:rsidRDefault="000E233F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3,5 тыс.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10 тыс. человек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населения, в том числе для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повседневного использования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населением в жилом районе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городского населенного пункта, 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группе близко расположенных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сельских населенных пунктов с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числом жителей: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</w:p>
          <w:p w:rsidR="00AC744C" w:rsidRDefault="000E233F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свыше 100 тыс. - 120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жителей,</w:t>
            </w:r>
          </w:p>
          <w:p w:rsidR="00AC744C" w:rsidRDefault="000E233F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50 до 100 тыс. - 130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тыс. жителей,</w:t>
            </w:r>
          </w:p>
          <w:p w:rsidR="00AC744C" w:rsidRDefault="000E233F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25 до 50 тыс. - 150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тыс. жителей,</w:t>
            </w:r>
          </w:p>
          <w:p w:rsidR="00AC744C" w:rsidRDefault="000E233F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12 до 25 тыс. - 175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тыс. жителей,</w:t>
            </w:r>
          </w:p>
          <w:p w:rsidR="00AC744C" w:rsidRDefault="000E233F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5 до 12 тыс. - 200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жителей.</w:t>
            </w:r>
          </w:p>
          <w:p w:rsidR="00970E6E" w:rsidRDefault="000E233F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Темпы роста фактического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показателя обеспеченности 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целях достижения его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нормативного значения (3,5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кв.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 на 10 тыс. человек населения)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за счет увеличения суммарной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мощности объектов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муниципального образования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предусматриваются местными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нормативами градостроительного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проектирования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</w:p>
        </w:tc>
        <w:tc>
          <w:tcPr>
            <w:tcW w:w="5871" w:type="dxa"/>
          </w:tcPr>
          <w:p w:rsidR="00AC744C" w:rsidRDefault="000E233F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Показатель применяется ко всем расположенным на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территории муниципального образования объектам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общего пользования независимо от их принадлежности.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Показатель может быть уменьшен при условии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использования населением муниципального образования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объектов физической культуры и спорта регионального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значения и местного значения муниципального района.</w:t>
            </w:r>
            <w:proofErr w:type="gramEnd"/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Разница между общим показателем для территории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муниципального образования и суммой объектов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повседневного использования по отдельным населенным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пунктам восполняется за счет использования объектов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регионального значения, объектов местного значения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муниципального района,</w:t>
            </w:r>
            <w:r w:rsidR="00491D76">
              <w:rPr>
                <w:rFonts w:ascii="TimesNewRomanPSMT" w:hAnsi="TimesNewRomanPSMT" w:cs="Calibri"/>
                <w:color w:val="000000"/>
              </w:rPr>
              <w:t xml:space="preserve"> а также объектов, используемых </w:t>
            </w:r>
            <w:r>
              <w:rPr>
                <w:rFonts w:ascii="TimesNewRomanPSMT" w:hAnsi="TimesNewRomanPSMT" w:cs="Calibri"/>
                <w:color w:val="000000"/>
              </w:rPr>
              <w:t>всем населением городского округа, поселения.</w:t>
            </w:r>
          </w:p>
          <w:p w:rsidR="00AC744C" w:rsidRDefault="000E233F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Решение о размещении объектов, используемых всем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населением городского о</w:t>
            </w:r>
            <w:r w:rsidR="00491D76">
              <w:rPr>
                <w:rFonts w:ascii="TimesNewRomanPSMT" w:hAnsi="TimesNewRomanPSMT" w:cs="Calibri"/>
                <w:color w:val="000000"/>
              </w:rPr>
              <w:t xml:space="preserve">круга, поселения, принимается </w:t>
            </w:r>
            <w:r>
              <w:rPr>
                <w:rFonts w:ascii="TimesNewRomanPSMT" w:hAnsi="TimesNewRomanPSMT" w:cs="Calibri"/>
                <w:color w:val="000000"/>
              </w:rPr>
              <w:t>генеральном плане соот</w:t>
            </w:r>
            <w:r w:rsidR="00491D76">
              <w:rPr>
                <w:rFonts w:ascii="TimesNewRomanPSMT" w:hAnsi="TimesNewRomanPSMT" w:cs="Calibri"/>
                <w:color w:val="000000"/>
              </w:rPr>
              <w:t xml:space="preserve">ветствующего городского округа, </w:t>
            </w:r>
            <w:r>
              <w:rPr>
                <w:rFonts w:ascii="TimesNewRomanPSMT" w:hAnsi="TimesNewRomanPSMT" w:cs="Calibri"/>
                <w:color w:val="000000"/>
              </w:rPr>
              <w:t>поселения.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При проектировании новых жилых зон (комплексная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застройка) для объектов местного значения в документах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территориального планирования и проектах планировки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территории предполагается прямое использование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норматива 3,5 тыс. кв.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 на 10 тыс. человек населения,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допускается сокращение этого норматива только на дол</w:t>
            </w:r>
            <w:r w:rsidR="00491D76">
              <w:rPr>
                <w:rFonts w:ascii="TimesNewRomanPSMT" w:hAnsi="TimesNewRomanPSMT" w:cs="Calibri"/>
                <w:color w:val="000000"/>
              </w:rPr>
              <w:t xml:space="preserve">ю </w:t>
            </w:r>
            <w:r>
              <w:rPr>
                <w:rFonts w:ascii="TimesNewRomanPSMT" w:hAnsi="TimesNewRomanPSMT" w:cs="Calibri"/>
                <w:color w:val="000000"/>
              </w:rPr>
              <w:t>объектов регионального значения.</w:t>
            </w:r>
          </w:p>
          <w:p w:rsidR="00AC744C" w:rsidRDefault="000E233F" w:rsidP="00AC744C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населенных пунктах с числом жителей до 5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человек спортивные за</w:t>
            </w:r>
            <w:r w:rsidR="00491D76">
              <w:rPr>
                <w:rFonts w:ascii="TimesNewRomanPSMT" w:hAnsi="TimesNewRomanPSMT" w:cs="Calibri"/>
                <w:color w:val="000000"/>
              </w:rPr>
              <w:t xml:space="preserve">лы предусматриваются по заданию </w:t>
            </w:r>
            <w:r>
              <w:rPr>
                <w:rFonts w:ascii="TimesNewRomanPSMT" w:hAnsi="TimesNewRomanPSMT" w:cs="Calibri"/>
                <w:color w:val="000000"/>
              </w:rPr>
              <w:t>на проектирование с</w:t>
            </w:r>
            <w:r w:rsidR="00491D76">
              <w:rPr>
                <w:rFonts w:ascii="TimesNewRomanPSMT" w:hAnsi="TimesNewRomanPSMT" w:cs="Calibri"/>
                <w:color w:val="000000"/>
              </w:rPr>
              <w:t xml:space="preserve"> учетом нормативной вместимости </w:t>
            </w:r>
            <w:r>
              <w:rPr>
                <w:rFonts w:ascii="TimesNewRomanPSMT" w:hAnsi="TimesNewRomanPSMT" w:cs="Calibri"/>
                <w:color w:val="000000"/>
              </w:rPr>
              <w:t>объектов по технологическим требованиям.</w:t>
            </w:r>
          </w:p>
          <w:p w:rsidR="00970E6E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Спортивные залы в населенных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пунктах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с населением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менее 2 тыс. человек, а также спортивные залы в системе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повседневного обслуживания допускается объединять с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объектами общеобразовательных организаций при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обеспечении для взрослого населения отдельного входа и раздевалок</w:t>
            </w:r>
          </w:p>
        </w:tc>
      </w:tr>
      <w:tr w:rsidR="000E233F" w:rsidTr="00AC744C">
        <w:tc>
          <w:tcPr>
            <w:tcW w:w="9807" w:type="dxa"/>
            <w:gridSpan w:val="2"/>
          </w:tcPr>
          <w:p w:rsidR="000E233F" w:rsidRDefault="00471619" w:rsidP="00AC744C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в) Площадь зеркала воды плавательных бассейнов</w:t>
            </w:r>
          </w:p>
        </w:tc>
      </w:tr>
      <w:tr w:rsidR="00970E6E" w:rsidTr="00AC744C">
        <w:tc>
          <w:tcPr>
            <w:tcW w:w="3936" w:type="dxa"/>
          </w:tcPr>
          <w:p w:rsidR="00471619" w:rsidRDefault="00471619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750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зеркала воды на 10 тыс.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человек населения, в том числе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для повседневного использования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населением в жилом районе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городского населенного пункта, в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группе близко расположенных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сельских населенных пунктов с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числом жителей:</w:t>
            </w:r>
          </w:p>
          <w:p w:rsidR="00AC744C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 свыше 100 тыс. - 50 кв.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 на 1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жителей,</w:t>
            </w:r>
          </w:p>
          <w:p w:rsidR="00AC744C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50 до 100 тыс. - 55 кв.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 на 1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 xml:space="preserve">тыс. </w:t>
            </w:r>
            <w:r>
              <w:rPr>
                <w:rFonts w:ascii="TimesNewRomanPSMT" w:hAnsi="TimesNewRomanPSMT" w:cs="Calibri"/>
                <w:color w:val="000000"/>
              </w:rPr>
              <w:lastRenderedPageBreak/>
              <w:t>жителей,</w:t>
            </w:r>
          </w:p>
          <w:p w:rsidR="00AC744C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25 до 50 тыс. - 65 кв.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 на 1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жителей,</w:t>
            </w:r>
          </w:p>
          <w:p w:rsidR="00AC744C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12 до 25 тыс. - 80 кв.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 на 1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жителей,</w:t>
            </w:r>
          </w:p>
          <w:p w:rsidR="00AC744C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от 5 до 12 тыс. - 100 кв.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 на 1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жителей.</w:t>
            </w:r>
          </w:p>
          <w:p w:rsidR="00970E6E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Темпы роста фактического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показателя обеспеченности 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целях достижения его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нормативного значения (750 кв.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 10 тыс. человек населения) за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счет увеличения суммарной мощности объектов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муниципального образования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предусматриваются местными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нормативами градостроительного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проектирования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мощности объектов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муниципального образования</w:t>
            </w:r>
          </w:p>
        </w:tc>
        <w:tc>
          <w:tcPr>
            <w:tcW w:w="5871" w:type="dxa"/>
          </w:tcPr>
          <w:p w:rsidR="00AC744C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Показатель применяется ко всем расположенным на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территории муниципального образования объектам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общего пользования независимо от их принадлежности.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Показатель может быть уменьшен при условии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использования населением муниципального образования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объектов физической культуры и спорта регионального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значения и местного значения муниципального района.</w:t>
            </w:r>
            <w:proofErr w:type="gramEnd"/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Разница между общим показателем для территории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муниципального образования и суммой объектов</w:t>
            </w:r>
            <w:r>
              <w:rPr>
                <w:rFonts w:ascii="TimesNewRomanPSMT" w:hAnsi="TimesNewRomanPSMT" w:cs="Calibri"/>
                <w:color w:val="000000"/>
              </w:rPr>
              <w:t>повседневного использования по отдельным населенным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 xml:space="preserve">пунктам восполняется за счет использования </w:t>
            </w:r>
            <w:r>
              <w:rPr>
                <w:rFonts w:ascii="TimesNewRomanPSMT" w:hAnsi="TimesNewRomanPSMT" w:cs="Calibri"/>
                <w:color w:val="000000"/>
              </w:rPr>
              <w:lastRenderedPageBreak/>
              <w:t>объектов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регионального значения, объектов местного значения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муниципального района, а также объектов, используемых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всем населением городского округа, поселения.</w:t>
            </w:r>
          </w:p>
          <w:p w:rsidR="00AC744C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Решение о размещении объектов, используемых всем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населением городского округа, поселения, принимается 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генеральном плане соответствующего городского округа,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поселения.</w:t>
            </w:r>
          </w:p>
          <w:p w:rsidR="00AC744C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При проектировании новых жилых зон (комплексная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застройка) для объектов местного значения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предполагается прямое использование норматива 3,5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кв.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 на 10 тыс. человек населения, допускается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сокращение этого норматива только на долю объектов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регионального значения.</w:t>
            </w:r>
          </w:p>
          <w:p w:rsidR="00AC744C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населенных пунктах с числом жителей до 5 тыс.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человек бассейны предусматриваются по заданию на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проектирование с учетом нормативной вместимости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объектов по технологическим требованиям.</w:t>
            </w:r>
          </w:p>
          <w:p w:rsidR="00970E6E" w:rsidRDefault="00471619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Бассейны в населенных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пунктах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с населением менее 2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тыс. человек, а также бассейны в системе повседневного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обслуживания допускается объединять с объектами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общеобразовательных организаций при обеспечении для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взрослого населения отдельного входа и раздевалок</w:t>
            </w:r>
          </w:p>
        </w:tc>
      </w:tr>
      <w:tr w:rsidR="000E233F" w:rsidTr="00AC744C">
        <w:tc>
          <w:tcPr>
            <w:tcW w:w="9807" w:type="dxa"/>
            <w:gridSpan w:val="2"/>
          </w:tcPr>
          <w:p w:rsidR="000E233F" w:rsidRDefault="005676E1" w:rsidP="00AC744C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г) Площадь плоскостных спортивных сооружений</w:t>
            </w:r>
          </w:p>
        </w:tc>
      </w:tr>
      <w:tr w:rsidR="00970E6E" w:rsidTr="00AC744C">
        <w:tc>
          <w:tcPr>
            <w:tcW w:w="3936" w:type="dxa"/>
          </w:tcPr>
          <w:p w:rsidR="00AC744C" w:rsidRDefault="005676E1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19,5 тыс.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10 тыс. человек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</w:p>
          <w:p w:rsidR="00970E6E" w:rsidRDefault="005676E1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Темпы роста фактического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показателя обеспеченности в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целях достижения его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нормативного значения за счет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увеличения суммарной мощности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объектов муниципального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образования предусматриваются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местными нормативами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градостроительного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проектирования</w:t>
            </w:r>
          </w:p>
        </w:tc>
        <w:tc>
          <w:tcPr>
            <w:tcW w:w="5871" w:type="dxa"/>
          </w:tcPr>
          <w:p w:rsidR="00970E6E" w:rsidRDefault="005676E1" w:rsidP="00AC744C">
            <w:pPr>
              <w:rPr>
                <w:rFonts w:ascii="TimesNewRomanPSMT" w:hAnsi="TimesNewRomanPSMT" w:cs="Calibri"/>
                <w:color w:val="000000"/>
              </w:rPr>
            </w:pPr>
            <w:proofErr w:type="gramStart"/>
            <w:r>
              <w:rPr>
                <w:rFonts w:ascii="TimesNewRomanPSMT" w:hAnsi="TimesNewRomanPSMT" w:cs="Calibri"/>
                <w:color w:val="000000"/>
              </w:rPr>
              <w:t>Показатель может быть уменьшен при условии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использования населением муниципального образования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объектов физической культуры и спорта регионального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значения и местного значения муниципального района.</w:t>
            </w:r>
            <w:proofErr w:type="gramEnd"/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При проектировании новых жилых зон (комплексная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застройка) для объектов местного значения в документах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территориального планирования и проектах планировки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территории предполагается прямое использование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норматива 3,5 тыс.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на 10 тыс. человек населения,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допускается сокращение этого норматива только на долю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объектов регионального значения</w:t>
            </w:r>
          </w:p>
        </w:tc>
      </w:tr>
    </w:tbl>
    <w:p w:rsidR="00AC744C" w:rsidRDefault="00471619" w:rsidP="00AC744C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1.4.2. Расчетные показатели максимально допустимого уровня территориальной доступности</w:t>
      </w:r>
      <w:r w:rsidR="00AC744C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указанных объектов.</w:t>
      </w:r>
    </w:p>
    <w:p w:rsidR="005676E1" w:rsidRDefault="00471619" w:rsidP="00AC744C">
      <w:pPr>
        <w:spacing w:after="0"/>
        <w:ind w:firstLine="708"/>
        <w:jc w:val="right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Таблица 8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676E1" w:rsidTr="005676E1">
        <w:tc>
          <w:tcPr>
            <w:tcW w:w="4219" w:type="dxa"/>
          </w:tcPr>
          <w:p w:rsidR="005676E1" w:rsidRDefault="005676E1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Основная часть (расчетные показатели)</w:t>
            </w:r>
          </w:p>
        </w:tc>
        <w:tc>
          <w:tcPr>
            <w:tcW w:w="5352" w:type="dxa"/>
          </w:tcPr>
          <w:p w:rsidR="005676E1" w:rsidRDefault="005676E1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Правила и область применения расчетных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показателей</w:t>
            </w:r>
          </w:p>
        </w:tc>
      </w:tr>
      <w:tr w:rsidR="005676E1" w:rsidTr="00AA715A">
        <w:tc>
          <w:tcPr>
            <w:tcW w:w="9571" w:type="dxa"/>
            <w:gridSpan w:val="2"/>
          </w:tcPr>
          <w:p w:rsidR="005676E1" w:rsidRDefault="005676E1" w:rsidP="00AC744C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а) Уровень территориальной доступности спортивных залов</w:t>
            </w:r>
          </w:p>
        </w:tc>
      </w:tr>
      <w:tr w:rsidR="005676E1" w:rsidTr="005676E1">
        <w:tc>
          <w:tcPr>
            <w:tcW w:w="4219" w:type="dxa"/>
          </w:tcPr>
          <w:p w:rsidR="00404F1A" w:rsidRDefault="005676E1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городских населенных пунктах для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объектов общегородского значения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предусматривается транспортная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доступность 30 минут, для физкультурно</w:t>
            </w:r>
            <w:r w:rsidR="00404F1A">
              <w:rPr>
                <w:rFonts w:ascii="TimesNewRomanPSMT" w:hAnsi="TimesNewRomanPSMT" w:cs="Calibri"/>
                <w:color w:val="000000"/>
              </w:rPr>
              <w:t>-</w:t>
            </w:r>
            <w:r>
              <w:rPr>
                <w:rFonts w:ascii="TimesNewRomanPSMT" w:hAnsi="TimesNewRomanPSMT" w:cs="Calibri"/>
                <w:color w:val="000000"/>
              </w:rPr>
              <w:t>спортивных центров жилых районов -</w:t>
            </w:r>
            <w:r w:rsidR="00AC744C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1500 м.</w:t>
            </w:r>
            <w:r w:rsidR="00404F1A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AC744C" w:rsidRDefault="00404F1A" w:rsidP="00AC744C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Значения максимально допустимого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уровня территориальной доступности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объектов повседневного обслуживания в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городских населенных пунктах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устанавливаются в зависимости от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плотности застройки местными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нормативами градостроительного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проектирования.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5676E1" w:rsidRDefault="00404F1A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сельских населенных пунктах объекты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lastRenderedPageBreak/>
              <w:t>повседневного обслуживания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размещаются в пределах 30-минутной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пешеходной доступности</w:t>
            </w:r>
          </w:p>
        </w:tc>
        <w:tc>
          <w:tcPr>
            <w:tcW w:w="5352" w:type="dxa"/>
          </w:tcPr>
          <w:p w:rsidR="00AC744C" w:rsidRDefault="00404F1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При отсутствии местных нормативов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градостроительного проектирования в городских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населенных пунктах для объектов повседневного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обслуживания в строительно-климатическом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подрайоне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I</w:t>
            </w:r>
            <w:proofErr w:type="gramEnd"/>
            <w:r>
              <w:rPr>
                <w:rFonts w:ascii="TimesNewRomanPSMT" w:hAnsi="TimesNewRomanPSMT"/>
                <w:color w:val="000000"/>
              </w:rPr>
              <w:t>В доступность предусматривается в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зависимости от этажности застройки: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404F1A" w:rsidRDefault="00404F1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9 этажей и более - 500 м,</w:t>
            </w:r>
          </w:p>
          <w:p w:rsidR="00AC744C" w:rsidRDefault="00404F1A" w:rsidP="00AC744C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3 - 8 этажей - 650 м,</w:t>
            </w:r>
          </w:p>
          <w:p w:rsidR="00AC744C" w:rsidRDefault="00404F1A" w:rsidP="00AC744C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1 - 2 этажа - 800 м.</w:t>
            </w:r>
          </w:p>
          <w:p w:rsidR="005676E1" w:rsidRDefault="00404F1A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Для подрайона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I</w:t>
            </w:r>
            <w:proofErr w:type="gramEnd"/>
            <w:r>
              <w:rPr>
                <w:rFonts w:ascii="TimesNewRomanPSMT" w:hAnsi="TimesNewRomanPSMT"/>
                <w:color w:val="000000"/>
              </w:rPr>
              <w:t>Д радиус доступности уменьшается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 10%, для подрайона IГ - уменьшается на 15%</w:t>
            </w:r>
          </w:p>
        </w:tc>
      </w:tr>
      <w:tr w:rsidR="00404F1A" w:rsidTr="00AA715A">
        <w:tc>
          <w:tcPr>
            <w:tcW w:w="9571" w:type="dxa"/>
            <w:gridSpan w:val="2"/>
          </w:tcPr>
          <w:p w:rsidR="00404F1A" w:rsidRDefault="00404F1A" w:rsidP="00AC744C">
            <w:pPr>
              <w:tabs>
                <w:tab w:val="left" w:pos="2400"/>
              </w:tabs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б) Уровень территориальной доступности плавательных бассейнов</w:t>
            </w:r>
          </w:p>
        </w:tc>
      </w:tr>
      <w:tr w:rsidR="005676E1" w:rsidTr="005676E1">
        <w:tc>
          <w:tcPr>
            <w:tcW w:w="4219" w:type="dxa"/>
          </w:tcPr>
          <w:p w:rsidR="005676E1" w:rsidRDefault="00404F1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30-минутная транспортная доступность</w:t>
            </w:r>
          </w:p>
        </w:tc>
        <w:tc>
          <w:tcPr>
            <w:tcW w:w="5352" w:type="dxa"/>
          </w:tcPr>
          <w:p w:rsidR="005676E1" w:rsidRDefault="00404F1A" w:rsidP="00AC744C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устанавливается только для</w:t>
            </w:r>
            <w:r w:rsidR="00AC744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городских населенных пунктов</w:t>
            </w:r>
          </w:p>
        </w:tc>
      </w:tr>
    </w:tbl>
    <w:p w:rsidR="0053476E" w:rsidRDefault="0053476E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Нормы расчета стоянок для временного хранения легковых автомобилей </w:t>
      </w:r>
      <w:proofErr w:type="gramStart"/>
      <w:r>
        <w:rPr>
          <w:rFonts w:ascii="TimesNewRomanPSMT" w:hAnsi="TimesNewRomanPSMT"/>
          <w:color w:val="000000"/>
        </w:rPr>
        <w:t>см</w:t>
      </w:r>
      <w:proofErr w:type="gramEnd"/>
      <w:r>
        <w:rPr>
          <w:rFonts w:ascii="TimesNewRomanPSMT" w:hAnsi="TimesNewRomanPSMT"/>
          <w:color w:val="000000"/>
        </w:rPr>
        <w:t>. Приложение В.</w:t>
      </w:r>
    </w:p>
    <w:p w:rsidR="00AC744C" w:rsidRDefault="00AC744C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AC744C" w:rsidRDefault="0053476E" w:rsidP="00AC744C">
      <w:pPr>
        <w:spacing w:after="0"/>
        <w:ind w:firstLine="708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1.5 Расчетные показатели, устанавливаемые для объектов местного значения в области</w:t>
      </w:r>
      <w:r w:rsidR="00AC744C">
        <w:rPr>
          <w:rFonts w:ascii="TimesNewRomanPS-BoldMT" w:hAnsi="TimesNewRomanPS-BoldMT"/>
          <w:color w:val="000000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культуры и социального обеспечения</w:t>
      </w:r>
    </w:p>
    <w:p w:rsidR="00AC744C" w:rsidRDefault="0053476E" w:rsidP="00AC744C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1.5.1. Расчетные показатели минимально допустимого уровня обеспеченности населения</w:t>
      </w:r>
      <w:r w:rsidR="00AC744C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объектами. Таблицы 9, 10</w:t>
      </w:r>
    </w:p>
    <w:p w:rsidR="0053476E" w:rsidRDefault="0053476E" w:rsidP="00AC744C">
      <w:pPr>
        <w:spacing w:after="0"/>
        <w:ind w:firstLine="708"/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Таблица 9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53476E" w:rsidTr="0053476E">
        <w:tc>
          <w:tcPr>
            <w:tcW w:w="4077" w:type="dxa"/>
          </w:tcPr>
          <w:p w:rsidR="004D01F8" w:rsidRDefault="004D01F8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</w:t>
            </w:r>
          </w:p>
          <w:p w:rsidR="0053476E" w:rsidRDefault="0053476E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(расчетные показатели)</w:t>
            </w:r>
          </w:p>
        </w:tc>
        <w:tc>
          <w:tcPr>
            <w:tcW w:w="5494" w:type="dxa"/>
          </w:tcPr>
          <w:p w:rsidR="0053476E" w:rsidRDefault="0053476E" w:rsidP="00AC744C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Правила и область применения расчетных показателей</w:t>
            </w:r>
          </w:p>
        </w:tc>
      </w:tr>
      <w:tr w:rsidR="0053476E" w:rsidTr="00AA715A">
        <w:tc>
          <w:tcPr>
            <w:tcW w:w="9571" w:type="dxa"/>
            <w:gridSpan w:val="2"/>
          </w:tcPr>
          <w:p w:rsidR="0053476E" w:rsidRDefault="0053476E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а) Площадь помещений для организации досуга и любительской деятельности</w:t>
            </w:r>
          </w:p>
        </w:tc>
      </w:tr>
      <w:tr w:rsidR="0053476E" w:rsidTr="0053476E">
        <w:tc>
          <w:tcPr>
            <w:tcW w:w="4077" w:type="dxa"/>
          </w:tcPr>
          <w:p w:rsidR="0053476E" w:rsidRDefault="0053476E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60 кв.м площади пола на 1 тыс. жителей Показатель применяется для объектов</w:t>
            </w:r>
          </w:p>
        </w:tc>
        <w:tc>
          <w:tcPr>
            <w:tcW w:w="5494" w:type="dxa"/>
          </w:tcPr>
          <w:p w:rsidR="00027F14" w:rsidRDefault="00027F14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hint="eastAsia"/>
                <w:color w:val="000000"/>
              </w:rPr>
              <w:t>П</w:t>
            </w:r>
            <w:r>
              <w:rPr>
                <w:rFonts w:ascii="TimesNewRomanPSMT" w:hAnsi="TimesNewRomanPSMT"/>
                <w:color w:val="000000"/>
              </w:rPr>
              <w:t>оказатель применяется для объектов повседневного обслуживания населения.</w:t>
            </w:r>
          </w:p>
          <w:p w:rsidR="0053476E" w:rsidRDefault="00027F14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сельской местности допускается формировать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единые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досуговые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комплексы (включая спортивные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залы) для взрослых и детей на базе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общеобразовательных организаций при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обеспечении для взрослого населения отдельного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входа и подсобных помещений</w:t>
            </w:r>
          </w:p>
        </w:tc>
      </w:tr>
      <w:tr w:rsidR="0053476E" w:rsidTr="00AA715A">
        <w:tc>
          <w:tcPr>
            <w:tcW w:w="9571" w:type="dxa"/>
            <w:gridSpan w:val="2"/>
          </w:tcPr>
          <w:p w:rsidR="0053476E" w:rsidRDefault="00027F14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б) Количество зрительских мест в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клубах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и организациях клубного типа</w:t>
            </w:r>
          </w:p>
        </w:tc>
      </w:tr>
      <w:tr w:rsidR="0053476E" w:rsidTr="0053476E">
        <w:tc>
          <w:tcPr>
            <w:tcW w:w="4077" w:type="dxa"/>
          </w:tcPr>
          <w:p w:rsidR="004D01F8" w:rsidRDefault="00027F14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населенных пунктах с числом жителей:</w:t>
            </w:r>
          </w:p>
          <w:p w:rsidR="004D01F8" w:rsidRDefault="00027F14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до 500 человек - 300 мест на 1 тыс.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жителей,</w:t>
            </w:r>
          </w:p>
          <w:p w:rsidR="004D01F8" w:rsidRDefault="00027F14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0,5 до 1 тыс. - 200 мест на 1 тыс.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жителей,</w:t>
            </w:r>
          </w:p>
          <w:p w:rsidR="004D01F8" w:rsidRDefault="00027F14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1 до 2 тыс. - 150 мест на 1 тыс. жителей,</w:t>
            </w:r>
          </w:p>
          <w:p w:rsidR="004D01F8" w:rsidRDefault="00027F14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2 до 10 тыс. - 100 мест на 1 тыс.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жителей,</w:t>
            </w:r>
          </w:p>
          <w:p w:rsidR="004D01F8" w:rsidRDefault="00027F14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10 до 20 тыс. - 70 мест на 1 тыс.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жителей,</w:t>
            </w:r>
          </w:p>
          <w:p w:rsidR="0053476E" w:rsidRDefault="00027F14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свыше 20 тыс. - по заданию на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 xml:space="preserve">проектирование либо в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соответствии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с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местными нормативами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градостроительного проектирования</w:t>
            </w:r>
          </w:p>
        </w:tc>
        <w:tc>
          <w:tcPr>
            <w:tcW w:w="5494" w:type="dxa"/>
          </w:tcPr>
          <w:p w:rsidR="0053476E" w:rsidRDefault="0053476E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53476E" w:rsidTr="00AA715A">
        <w:tc>
          <w:tcPr>
            <w:tcW w:w="9571" w:type="dxa"/>
            <w:gridSpan w:val="2"/>
          </w:tcPr>
          <w:p w:rsidR="0053476E" w:rsidRDefault="00027F14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в) Количество зрительских мест (вместимость) в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кинотеатрах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>, залах с киноустановками</w:t>
            </w:r>
          </w:p>
        </w:tc>
      </w:tr>
      <w:tr w:rsidR="0053476E" w:rsidTr="0053476E">
        <w:tc>
          <w:tcPr>
            <w:tcW w:w="4077" w:type="dxa"/>
          </w:tcPr>
          <w:p w:rsidR="0053476E" w:rsidRDefault="00027F14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9 мест на 1 тыс. жителей</w:t>
            </w:r>
          </w:p>
        </w:tc>
        <w:tc>
          <w:tcPr>
            <w:tcW w:w="5494" w:type="dxa"/>
          </w:tcPr>
          <w:p w:rsidR="004D01F8" w:rsidRDefault="00027F14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Кинотеатры предусматриваются только в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городах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с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населением свыше 50 тыс. человек</w:t>
            </w:r>
          </w:p>
          <w:p w:rsidR="0053476E" w:rsidRDefault="00027F14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Киноустановки предусматриваются в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каждом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клубе</w:t>
            </w:r>
          </w:p>
        </w:tc>
      </w:tr>
      <w:tr w:rsidR="00027F14" w:rsidTr="00AA715A">
        <w:tc>
          <w:tcPr>
            <w:tcW w:w="9571" w:type="dxa"/>
            <w:gridSpan w:val="2"/>
          </w:tcPr>
          <w:p w:rsidR="00027F14" w:rsidRDefault="00027F14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г) Площадь земельного участка для размещения кинотеатра</w:t>
            </w:r>
          </w:p>
        </w:tc>
      </w:tr>
      <w:tr w:rsidR="00027F14" w:rsidTr="0053476E">
        <w:tc>
          <w:tcPr>
            <w:tcW w:w="4077" w:type="dxa"/>
          </w:tcPr>
          <w:p w:rsidR="00027F14" w:rsidRDefault="0079633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0,2 - 0,5 га на объект</w:t>
            </w:r>
          </w:p>
        </w:tc>
        <w:tc>
          <w:tcPr>
            <w:tcW w:w="5494" w:type="dxa"/>
          </w:tcPr>
          <w:p w:rsidR="00027F14" w:rsidRDefault="0079633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городах с населением свыше 50 тыс. человек</w:t>
            </w:r>
          </w:p>
        </w:tc>
      </w:tr>
      <w:tr w:rsidR="00027F14" w:rsidTr="00AA715A">
        <w:tc>
          <w:tcPr>
            <w:tcW w:w="9571" w:type="dxa"/>
            <w:gridSpan w:val="2"/>
          </w:tcPr>
          <w:p w:rsidR="00027F14" w:rsidRDefault="0079633B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proofErr w:type="spellStart"/>
            <w:r>
              <w:rPr>
                <w:rFonts w:ascii="TimesNewRomanPSMT" w:hAnsi="TimesNewRomanPSMT" w:cs="Calibri"/>
                <w:color w:val="000000"/>
              </w:rPr>
              <w:t>д</w:t>
            </w:r>
            <w:proofErr w:type="spellEnd"/>
            <w:r>
              <w:rPr>
                <w:rFonts w:ascii="TimesNewRomanPSMT" w:hAnsi="TimesNewRomanPSMT" w:cs="Calibri"/>
                <w:color w:val="000000"/>
              </w:rPr>
              <w:t>) Площадь пола танцевальных залов</w:t>
            </w:r>
          </w:p>
        </w:tc>
      </w:tr>
      <w:tr w:rsidR="00027F14" w:rsidTr="0053476E">
        <w:tc>
          <w:tcPr>
            <w:tcW w:w="4077" w:type="dxa"/>
          </w:tcPr>
          <w:p w:rsidR="00027F14" w:rsidRDefault="0079633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10 кв.м площади пола 1 тыс. жителей</w:t>
            </w:r>
          </w:p>
        </w:tc>
        <w:tc>
          <w:tcPr>
            <w:tcW w:w="5494" w:type="dxa"/>
          </w:tcPr>
          <w:p w:rsidR="00027F14" w:rsidRDefault="0079633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Встроенные. Допускается совмещать с другими культурно-досуговыми  организациями  и объектами</w:t>
            </w:r>
          </w:p>
        </w:tc>
      </w:tr>
      <w:tr w:rsidR="00027F14" w:rsidTr="00AA715A">
        <w:tc>
          <w:tcPr>
            <w:tcW w:w="9571" w:type="dxa"/>
            <w:gridSpan w:val="2"/>
          </w:tcPr>
          <w:p w:rsidR="00027F14" w:rsidRDefault="0079633B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е) Площадь земельного участка для размещения танцевального зала</w:t>
            </w:r>
          </w:p>
        </w:tc>
      </w:tr>
      <w:tr w:rsidR="00027F14" w:rsidTr="0053476E">
        <w:tc>
          <w:tcPr>
            <w:tcW w:w="4077" w:type="dxa"/>
          </w:tcPr>
          <w:p w:rsidR="00027F14" w:rsidRDefault="0079633B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8 кв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площади земельного участка на 1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кв.м площади пола танцзала</w:t>
            </w:r>
          </w:p>
        </w:tc>
        <w:tc>
          <w:tcPr>
            <w:tcW w:w="5494" w:type="dxa"/>
          </w:tcPr>
          <w:p w:rsidR="004D01F8" w:rsidRDefault="0079633B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Расчетный показатель применяется только при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планируемом размещении объекта в отдельном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здании для предварительного определения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требуемой площади участка.</w:t>
            </w:r>
          </w:p>
          <w:p w:rsidR="00027F14" w:rsidRDefault="0079633B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Площадь земельного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участка уточняется по заданию на проектирование</w:t>
            </w:r>
          </w:p>
        </w:tc>
      </w:tr>
      <w:tr w:rsidR="0079633B" w:rsidTr="00AA715A">
        <w:tc>
          <w:tcPr>
            <w:tcW w:w="9571" w:type="dxa"/>
            <w:gridSpan w:val="2"/>
          </w:tcPr>
          <w:p w:rsidR="0079633B" w:rsidRDefault="0079633B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ж) Количество массовых библиотек (для взрослых)</w:t>
            </w:r>
          </w:p>
        </w:tc>
      </w:tr>
      <w:tr w:rsidR="0079633B" w:rsidTr="0053476E">
        <w:tc>
          <w:tcPr>
            <w:tcW w:w="4077" w:type="dxa"/>
          </w:tcPr>
          <w:p w:rsidR="004D01F8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населенных пунктах с числом жителей:</w:t>
            </w:r>
          </w:p>
          <w:p w:rsidR="004D01F8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до 3 тыс. человек - 1 объект;</w:t>
            </w:r>
          </w:p>
          <w:p w:rsidR="004D01F8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свыше 3 тыс. человек, при застройке:</w:t>
            </w:r>
          </w:p>
          <w:p w:rsidR="004D01F8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1 - 3 этажа - 1 объект на 3 тыс. человек,</w:t>
            </w:r>
          </w:p>
          <w:p w:rsidR="004D01F8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4 - 5 этажей - 1 объект на 10 тыс. человек,</w:t>
            </w:r>
          </w:p>
          <w:p w:rsidR="0079633B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более 5 этажей - 1 объект на 20 тыс.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человек</w:t>
            </w:r>
          </w:p>
        </w:tc>
        <w:tc>
          <w:tcPr>
            <w:tcW w:w="5494" w:type="dxa"/>
          </w:tcPr>
          <w:p w:rsidR="0079633B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муниципальных образованиях, где расположены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объекты круглогодичного массового отдыха,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численность обслуживаемого контингента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библиотек определяется как сумма проживающего и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отдыхающего населения (вместимость объектов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отдыха учитывается с коэффициентом сменности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12)</w:t>
            </w:r>
          </w:p>
        </w:tc>
      </w:tr>
      <w:tr w:rsidR="0079633B" w:rsidTr="00AA715A">
        <w:tc>
          <w:tcPr>
            <w:tcW w:w="9571" w:type="dxa"/>
            <w:gridSpan w:val="2"/>
          </w:tcPr>
          <w:p w:rsidR="0079633B" w:rsidRDefault="00A0418A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proofErr w:type="spellStart"/>
            <w:r>
              <w:rPr>
                <w:rFonts w:ascii="TimesNewRomanPSMT" w:hAnsi="TimesNewRomanPSMT" w:cs="Calibri"/>
                <w:color w:val="000000"/>
              </w:rPr>
              <w:t>з</w:t>
            </w:r>
            <w:proofErr w:type="spellEnd"/>
            <w:r>
              <w:rPr>
                <w:rFonts w:ascii="TimesNewRomanPSMT" w:hAnsi="TimesNewRomanPSMT" w:cs="Calibri"/>
                <w:color w:val="000000"/>
              </w:rPr>
              <w:t>) Количество детских библиотек</w:t>
            </w:r>
          </w:p>
        </w:tc>
      </w:tr>
      <w:tr w:rsidR="0079633B" w:rsidTr="0053476E">
        <w:tc>
          <w:tcPr>
            <w:tcW w:w="4077" w:type="dxa"/>
          </w:tcPr>
          <w:p w:rsidR="004D01F8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городах и поселках городского типа с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населением: до 50 тыс. человек - 1 объект.</w:t>
            </w:r>
          </w:p>
          <w:p w:rsidR="0079633B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 городах с населением: более 50 тыс.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 xml:space="preserve">человек - 1 объект на 5 </w:t>
            </w:r>
            <w:r w:rsidR="004D01F8">
              <w:rPr>
                <w:rFonts w:ascii="TimesNewRomanPSMT" w:hAnsi="TimesNewRomanPSMT" w:cs="Calibri"/>
                <w:color w:val="000000"/>
              </w:rPr>
              <w:t>–</w:t>
            </w:r>
            <w:r>
              <w:rPr>
                <w:rFonts w:ascii="TimesNewRomanPSMT" w:hAnsi="TimesNewRomanPSMT" w:cs="Calibri"/>
                <w:color w:val="000000"/>
              </w:rPr>
              <w:t xml:space="preserve"> 6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общеобразовательных организаций или на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4 - 7 тыс. школьников и дошкольников</w:t>
            </w:r>
          </w:p>
        </w:tc>
        <w:tc>
          <w:tcPr>
            <w:tcW w:w="5494" w:type="dxa"/>
          </w:tcPr>
          <w:p w:rsidR="0079633B" w:rsidRDefault="00A0418A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 xml:space="preserve">Предусматриваются в городских </w:t>
            </w:r>
            <w:proofErr w:type="gramStart"/>
            <w:r>
              <w:rPr>
                <w:rFonts w:ascii="TimesNewRomanPSMT" w:hAnsi="TimesNewRomanPSMT" w:cs="Calibri"/>
                <w:color w:val="000000"/>
              </w:rPr>
              <w:t>округах</w:t>
            </w:r>
            <w:proofErr w:type="gramEnd"/>
            <w:r>
              <w:rPr>
                <w:rFonts w:ascii="TimesNewRomanPSMT" w:hAnsi="TimesNewRomanPSMT" w:cs="Calibri"/>
                <w:color w:val="000000"/>
              </w:rPr>
              <w:t xml:space="preserve"> и</w:t>
            </w:r>
            <w:r w:rsidR="004D01F8">
              <w:rPr>
                <w:rFonts w:ascii="TimesNewRomanPSMT" w:hAnsi="TimesNewRomanPSMT" w:cs="Calibri"/>
                <w:color w:val="000000"/>
              </w:rPr>
              <w:t xml:space="preserve"> </w:t>
            </w:r>
            <w:r>
              <w:rPr>
                <w:rFonts w:ascii="TimesNewRomanPSMT" w:hAnsi="TimesNewRomanPSMT" w:cs="Calibri"/>
                <w:color w:val="000000"/>
              </w:rPr>
              <w:t>городских поселениях</w:t>
            </w:r>
          </w:p>
        </w:tc>
      </w:tr>
    </w:tbl>
    <w:p w:rsidR="004D01F8" w:rsidRDefault="0053476E" w:rsidP="004D01F8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2. Расчетные показатели максимально допустимого уровня территориальной доступности</w:t>
      </w:r>
      <w:r w:rsidR="004D01F8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 w:cs="Calibri"/>
          <w:color w:val="000000"/>
        </w:rPr>
        <w:t>указанных объектов.</w:t>
      </w:r>
    </w:p>
    <w:p w:rsidR="00A0418A" w:rsidRDefault="0053476E" w:rsidP="004D01F8">
      <w:pPr>
        <w:spacing w:after="0"/>
        <w:jc w:val="right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 w:cs="Calibri"/>
          <w:color w:val="000000"/>
        </w:rPr>
        <w:t>Таблица 10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A0418A" w:rsidTr="00A0418A">
        <w:tc>
          <w:tcPr>
            <w:tcW w:w="4077" w:type="dxa"/>
          </w:tcPr>
          <w:p w:rsidR="00A0418A" w:rsidRDefault="00A0418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Основная часть (расчетные показатели)</w:t>
            </w:r>
          </w:p>
        </w:tc>
        <w:tc>
          <w:tcPr>
            <w:tcW w:w="5494" w:type="dxa"/>
          </w:tcPr>
          <w:p w:rsidR="00A0418A" w:rsidRDefault="00A0418A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Правила и область применения расчетных</w:t>
            </w:r>
            <w:r>
              <w:rPr>
                <w:rFonts w:ascii="TimesNewRomanPSMT" w:hAnsi="TimesNewRomanPSMT" w:cs="Calibri"/>
                <w:color w:val="000000"/>
              </w:rPr>
              <w:br/>
              <w:t>показателей</w:t>
            </w:r>
          </w:p>
        </w:tc>
      </w:tr>
      <w:tr w:rsidR="00A0418A" w:rsidTr="00AA715A">
        <w:tc>
          <w:tcPr>
            <w:tcW w:w="9571" w:type="dxa"/>
            <w:gridSpan w:val="2"/>
          </w:tcPr>
          <w:p w:rsidR="00A0418A" w:rsidRDefault="00D02DC9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а) Уровень территориальной доступности ближайшей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культурно-досуговой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организации или ее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филиала</w:t>
            </w:r>
          </w:p>
        </w:tc>
      </w:tr>
      <w:tr w:rsidR="00A0418A" w:rsidTr="00A0418A">
        <w:tc>
          <w:tcPr>
            <w:tcW w:w="4077" w:type="dxa"/>
          </w:tcPr>
          <w:p w:rsidR="00A0418A" w:rsidRDefault="00D02DC9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Для сельской местности допускается размещение в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пределах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30 минут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транспортной доступности между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организацией (филиалом) и населенными пунктами  в зоне обслуживания</w:t>
            </w:r>
          </w:p>
        </w:tc>
        <w:tc>
          <w:tcPr>
            <w:tcW w:w="5494" w:type="dxa"/>
          </w:tcPr>
          <w:p w:rsidR="00A0418A" w:rsidRDefault="00A0418A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</w:tr>
    </w:tbl>
    <w:p w:rsidR="004D01F8" w:rsidRDefault="004D01F8" w:rsidP="004D01F8">
      <w:pPr>
        <w:spacing w:after="0"/>
        <w:ind w:firstLine="708"/>
        <w:rPr>
          <w:rFonts w:ascii="TimesNewRomanPSMT" w:hAnsi="TimesNewRomanPSMT"/>
          <w:color w:val="000000"/>
        </w:rPr>
      </w:pPr>
    </w:p>
    <w:p w:rsidR="00D02DC9" w:rsidRDefault="00D02DC9" w:rsidP="004D01F8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1.5.2 Объекты общественного питания, торговли и бытового обслуживания</w:t>
      </w:r>
      <w:r w:rsidR="004D01F8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Проектирование объектов общественного питания, торговли и бытового обслуживания</w:t>
      </w:r>
      <w:r w:rsidR="004D01F8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осуществляется с учетом таблицы 11.</w:t>
      </w:r>
    </w:p>
    <w:p w:rsidR="00D02DC9" w:rsidRDefault="000E5CD3" w:rsidP="004D01F8">
      <w:pPr>
        <w:spacing w:after="0"/>
        <w:jc w:val="right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/>
          <w:color w:val="000000"/>
        </w:rPr>
        <w:t>Т</w:t>
      </w:r>
      <w:r w:rsidR="00D02DC9">
        <w:rPr>
          <w:rFonts w:ascii="TimesNewRomanPSMT" w:hAnsi="TimesNewRomanPSMT"/>
          <w:color w:val="000000"/>
        </w:rPr>
        <w:t>аблица 11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15"/>
        <w:gridCol w:w="2163"/>
        <w:gridCol w:w="1027"/>
        <w:gridCol w:w="2092"/>
        <w:gridCol w:w="1099"/>
      </w:tblGrid>
      <w:tr w:rsidR="00D02DC9" w:rsidTr="004B0B86">
        <w:tc>
          <w:tcPr>
            <w:tcW w:w="675" w:type="dxa"/>
            <w:vMerge w:val="restart"/>
          </w:tcPr>
          <w:p w:rsidR="004B0B86" w:rsidRDefault="004B0B86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№</w:t>
            </w:r>
          </w:p>
          <w:p w:rsidR="00D02DC9" w:rsidRDefault="004B0B86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п/п</w:t>
            </w:r>
          </w:p>
        </w:tc>
        <w:tc>
          <w:tcPr>
            <w:tcW w:w="2515" w:type="dxa"/>
            <w:vMerge w:val="restart"/>
          </w:tcPr>
          <w:p w:rsidR="00D02DC9" w:rsidRDefault="00D02DC9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Наименование объекта</w:t>
            </w:r>
          </w:p>
        </w:tc>
        <w:tc>
          <w:tcPr>
            <w:tcW w:w="3190" w:type="dxa"/>
            <w:gridSpan w:val="2"/>
          </w:tcPr>
          <w:p w:rsidR="00D02DC9" w:rsidRDefault="004B0B86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Минимально допустимый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уровень обеспеченности</w:t>
            </w:r>
          </w:p>
        </w:tc>
        <w:tc>
          <w:tcPr>
            <w:tcW w:w="3191" w:type="dxa"/>
            <w:gridSpan w:val="2"/>
          </w:tcPr>
          <w:p w:rsidR="00D02DC9" w:rsidRDefault="004B0B86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Максимально допустимый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уровень территориальной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доступности</w:t>
            </w:r>
          </w:p>
        </w:tc>
      </w:tr>
      <w:tr w:rsidR="00D02DC9" w:rsidTr="004B0B86">
        <w:tc>
          <w:tcPr>
            <w:tcW w:w="675" w:type="dxa"/>
            <w:vMerge/>
          </w:tcPr>
          <w:p w:rsidR="00D02DC9" w:rsidRDefault="00D02DC9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2515" w:type="dxa"/>
            <w:vMerge/>
          </w:tcPr>
          <w:p w:rsidR="00D02DC9" w:rsidRDefault="00D02DC9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2163" w:type="dxa"/>
          </w:tcPr>
          <w:p w:rsidR="00D02DC9" w:rsidRDefault="004B0B86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Единица измерения</w:t>
            </w:r>
          </w:p>
        </w:tc>
        <w:tc>
          <w:tcPr>
            <w:tcW w:w="1027" w:type="dxa"/>
          </w:tcPr>
          <w:p w:rsidR="00D02DC9" w:rsidRDefault="004B0B86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Вели</w:t>
            </w:r>
            <w:r w:rsidR="007361BC">
              <w:rPr>
                <w:rFonts w:ascii="TimesNewRomanPSMT" w:hAnsi="TimesNewRomanPSMT"/>
                <w:color w:val="000000"/>
              </w:rPr>
              <w:t>-чи</w:t>
            </w:r>
            <w:r>
              <w:rPr>
                <w:rFonts w:ascii="TimesNewRomanPSMT" w:hAnsi="TimesNewRomanPSMT"/>
                <w:color w:val="000000"/>
              </w:rPr>
              <w:t>на</w:t>
            </w:r>
          </w:p>
        </w:tc>
        <w:tc>
          <w:tcPr>
            <w:tcW w:w="2092" w:type="dxa"/>
          </w:tcPr>
          <w:p w:rsidR="00D02DC9" w:rsidRDefault="004B0B86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Единица измерения</w:t>
            </w:r>
          </w:p>
        </w:tc>
        <w:tc>
          <w:tcPr>
            <w:tcW w:w="1099" w:type="dxa"/>
          </w:tcPr>
          <w:p w:rsidR="00D02DC9" w:rsidRDefault="004B0B86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Вели</w:t>
            </w:r>
            <w:r w:rsidR="007361BC">
              <w:rPr>
                <w:rFonts w:ascii="TimesNewRomanPSMT" w:hAnsi="TimesNewRomanPSMT" w:cs="Calibri"/>
                <w:color w:val="000000"/>
              </w:rPr>
              <w:t>- чи</w:t>
            </w:r>
            <w:r>
              <w:rPr>
                <w:rFonts w:ascii="TimesNewRomanPSMT" w:hAnsi="TimesNewRomanPSMT" w:cs="Calibri"/>
                <w:color w:val="000000"/>
              </w:rPr>
              <w:t>н</w:t>
            </w:r>
            <w:r w:rsidR="000E5CD3">
              <w:rPr>
                <w:rFonts w:ascii="TimesNewRomanPSMT" w:hAnsi="TimesNewRomanPSMT" w:cs="Calibri"/>
                <w:color w:val="000000"/>
              </w:rPr>
              <w:t>а</w:t>
            </w:r>
          </w:p>
        </w:tc>
      </w:tr>
      <w:tr w:rsidR="000E5CD3" w:rsidTr="00AA715A">
        <w:tc>
          <w:tcPr>
            <w:tcW w:w="9571" w:type="dxa"/>
            <w:gridSpan w:val="6"/>
          </w:tcPr>
          <w:p w:rsidR="0089320B" w:rsidRDefault="000E5CD3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Объекты общественного питания, торговли и бытового обслуживания квартального</w:t>
            </w:r>
          </w:p>
          <w:p w:rsidR="000E5CD3" w:rsidRPr="0089320B" w:rsidRDefault="000E5CD3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(микрорайонного) значения</w:t>
            </w:r>
          </w:p>
        </w:tc>
      </w:tr>
      <w:tr w:rsidR="0089320B" w:rsidTr="004B0B86">
        <w:tc>
          <w:tcPr>
            <w:tcW w:w="675" w:type="dxa"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1.</w:t>
            </w:r>
          </w:p>
        </w:tc>
        <w:tc>
          <w:tcPr>
            <w:tcW w:w="2515" w:type="dxa"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Магазин продовольственных товаро</w:t>
            </w:r>
            <w:r w:rsidR="004D01F8">
              <w:rPr>
                <w:rFonts w:ascii="TimesNewRomanPSMT" w:hAnsi="TimesNewRomanPSMT"/>
                <w:color w:val="000000"/>
              </w:rPr>
              <w:t>в</w:t>
            </w:r>
          </w:p>
        </w:tc>
        <w:tc>
          <w:tcPr>
            <w:tcW w:w="2163" w:type="dxa"/>
          </w:tcPr>
          <w:p w:rsidR="0089320B" w:rsidRDefault="0089320B" w:rsidP="004D01F8">
            <w:pPr>
              <w:rPr>
                <w:rFonts w:ascii="TimesNewRomanPSMT" w:hAnsi="TimesNewRomanPSMT" w:cs="Calibri"/>
                <w:color w:val="000000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м</w:t>
            </w:r>
            <w:proofErr w:type="gramEnd"/>
            <w:r>
              <w:rPr>
                <w:rFonts w:ascii="TimesNewRomanPSMT" w:hAnsi="TimesNewRomanPSMT"/>
                <w:color w:val="000000"/>
              </w:rPr>
              <w:t>² торговой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площади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 1000 чел</w:t>
            </w:r>
          </w:p>
        </w:tc>
        <w:tc>
          <w:tcPr>
            <w:tcW w:w="1027" w:type="dxa"/>
          </w:tcPr>
          <w:p w:rsidR="0089320B" w:rsidRDefault="0089320B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80</w:t>
            </w:r>
          </w:p>
        </w:tc>
        <w:tc>
          <w:tcPr>
            <w:tcW w:w="2092" w:type="dxa"/>
            <w:vMerge w:val="restart"/>
          </w:tcPr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/>
                <w:color w:val="000000"/>
              </w:rPr>
            </w:pPr>
          </w:p>
          <w:p w:rsidR="0089320B" w:rsidRDefault="0089320B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Пешеходная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доступность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(минут)</w:t>
            </w:r>
          </w:p>
        </w:tc>
        <w:tc>
          <w:tcPr>
            <w:tcW w:w="1099" w:type="dxa"/>
            <w:vMerge w:val="restart"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</w:p>
          <w:p w:rsidR="0089320B" w:rsidRPr="0089320B" w:rsidRDefault="0089320B" w:rsidP="00E9598E">
            <w:pPr>
              <w:rPr>
                <w:rFonts w:ascii="TimesNewRomanPSMT" w:hAnsi="TimesNewRomanPSMT" w:cs="Calibri"/>
              </w:rPr>
            </w:pPr>
          </w:p>
          <w:p w:rsidR="0089320B" w:rsidRPr="0089320B" w:rsidRDefault="0089320B" w:rsidP="00E9598E">
            <w:pPr>
              <w:rPr>
                <w:rFonts w:ascii="TimesNewRomanPSMT" w:hAnsi="TimesNewRomanPSMT" w:cs="Calibri"/>
              </w:rPr>
            </w:pPr>
          </w:p>
          <w:p w:rsidR="0089320B" w:rsidRDefault="0089320B" w:rsidP="00E9598E">
            <w:pPr>
              <w:rPr>
                <w:rFonts w:ascii="TimesNewRomanPSMT" w:hAnsi="TimesNewRomanPSMT" w:cs="Calibri"/>
              </w:rPr>
            </w:pPr>
          </w:p>
          <w:p w:rsidR="0089320B" w:rsidRPr="0089320B" w:rsidRDefault="0089320B" w:rsidP="00E9598E">
            <w:pPr>
              <w:rPr>
                <w:rFonts w:ascii="TimesNewRomanPSMT" w:hAnsi="TimesNewRomanPSMT" w:cs="Calibri"/>
              </w:rPr>
            </w:pPr>
          </w:p>
          <w:p w:rsidR="0089320B" w:rsidRDefault="0089320B" w:rsidP="00E9598E">
            <w:pPr>
              <w:rPr>
                <w:rFonts w:ascii="TimesNewRomanPSMT" w:hAnsi="TimesNewRomanPSMT" w:cs="Calibri"/>
              </w:rPr>
            </w:pPr>
          </w:p>
          <w:p w:rsidR="0089320B" w:rsidRDefault="0089320B" w:rsidP="00E9598E">
            <w:pPr>
              <w:rPr>
                <w:rFonts w:ascii="TimesNewRomanPSMT" w:hAnsi="TimesNewRomanPSMT" w:cs="Calibri"/>
              </w:rPr>
            </w:pPr>
          </w:p>
          <w:p w:rsidR="0089320B" w:rsidRDefault="0089320B" w:rsidP="00E9598E">
            <w:pPr>
              <w:rPr>
                <w:rFonts w:ascii="TimesNewRomanPSMT" w:hAnsi="TimesNewRomanPSMT" w:cs="Calibri"/>
              </w:rPr>
            </w:pPr>
          </w:p>
          <w:p w:rsidR="0089320B" w:rsidRPr="0089320B" w:rsidRDefault="0089320B" w:rsidP="00E9598E">
            <w:pPr>
              <w:rPr>
                <w:rFonts w:ascii="TimesNewRomanPSMT" w:hAnsi="TimesNewRomanPSMT" w:cs="Calibri"/>
              </w:rPr>
            </w:pPr>
            <w:r>
              <w:rPr>
                <w:rFonts w:ascii="TimesNewRomanPSMT" w:hAnsi="TimesNewRomanPSMT" w:cs="Calibri"/>
              </w:rPr>
              <w:t>30</w:t>
            </w:r>
          </w:p>
        </w:tc>
      </w:tr>
      <w:tr w:rsidR="0089320B" w:rsidTr="004B0B86">
        <w:tc>
          <w:tcPr>
            <w:tcW w:w="675" w:type="dxa"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2.</w:t>
            </w:r>
          </w:p>
        </w:tc>
        <w:tc>
          <w:tcPr>
            <w:tcW w:w="2515" w:type="dxa"/>
          </w:tcPr>
          <w:p w:rsidR="0089320B" w:rsidRDefault="0089320B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Магазин непродовольственных товаров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повседневного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спрос</w:t>
            </w:r>
          </w:p>
        </w:tc>
        <w:tc>
          <w:tcPr>
            <w:tcW w:w="2163" w:type="dxa"/>
          </w:tcPr>
          <w:p w:rsidR="0089320B" w:rsidRPr="0089320B" w:rsidRDefault="0089320B" w:rsidP="004D01F8">
            <w:pPr>
              <w:rPr>
                <w:rFonts w:ascii="TimesNewRomanPSMT" w:hAnsi="TimesNewRomanPSMT" w:cs="Calibri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м</w:t>
            </w:r>
            <w:proofErr w:type="gramEnd"/>
            <w:r>
              <w:rPr>
                <w:rFonts w:ascii="TimesNewRomanPSMT" w:hAnsi="TimesNewRomanPSMT"/>
                <w:color w:val="000000"/>
              </w:rPr>
              <w:t>² торговой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площади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 1000 чел</w:t>
            </w:r>
          </w:p>
        </w:tc>
        <w:tc>
          <w:tcPr>
            <w:tcW w:w="1027" w:type="dxa"/>
          </w:tcPr>
          <w:p w:rsidR="0089320B" w:rsidRDefault="0089320B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180</w:t>
            </w:r>
          </w:p>
        </w:tc>
        <w:tc>
          <w:tcPr>
            <w:tcW w:w="2092" w:type="dxa"/>
            <w:vMerge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099" w:type="dxa"/>
            <w:vMerge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</w:tr>
      <w:tr w:rsidR="0089320B" w:rsidTr="004B0B86">
        <w:tc>
          <w:tcPr>
            <w:tcW w:w="675" w:type="dxa"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3.</w:t>
            </w:r>
          </w:p>
        </w:tc>
        <w:tc>
          <w:tcPr>
            <w:tcW w:w="2515" w:type="dxa"/>
          </w:tcPr>
          <w:p w:rsidR="0089320B" w:rsidRDefault="0089320B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Предприятие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общественного питания</w:t>
            </w:r>
          </w:p>
        </w:tc>
        <w:tc>
          <w:tcPr>
            <w:tcW w:w="2163" w:type="dxa"/>
          </w:tcPr>
          <w:p w:rsidR="0089320B" w:rsidRDefault="004D01F8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</w:t>
            </w:r>
            <w:r w:rsidR="0089320B">
              <w:rPr>
                <w:rFonts w:ascii="TimesNewRomanPSMT" w:hAnsi="TimesNewRomanPSMT"/>
                <w:color w:val="000000"/>
              </w:rPr>
              <w:t>ест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89320B">
              <w:rPr>
                <w:rFonts w:ascii="TimesNewRomanPSMT" w:hAnsi="TimesNewRomanPSMT"/>
                <w:color w:val="000000"/>
              </w:rPr>
              <w:t>на 1000 чел</w:t>
            </w:r>
          </w:p>
        </w:tc>
        <w:tc>
          <w:tcPr>
            <w:tcW w:w="1027" w:type="dxa"/>
          </w:tcPr>
          <w:p w:rsidR="0089320B" w:rsidRDefault="0089320B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35</w:t>
            </w:r>
          </w:p>
        </w:tc>
        <w:tc>
          <w:tcPr>
            <w:tcW w:w="2092" w:type="dxa"/>
            <w:vMerge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099" w:type="dxa"/>
            <w:vMerge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</w:tr>
      <w:tr w:rsidR="0089320B" w:rsidTr="004B0B86">
        <w:tc>
          <w:tcPr>
            <w:tcW w:w="675" w:type="dxa"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4.</w:t>
            </w:r>
          </w:p>
        </w:tc>
        <w:tc>
          <w:tcPr>
            <w:tcW w:w="2515" w:type="dxa"/>
          </w:tcPr>
          <w:p w:rsidR="004D01F8" w:rsidRDefault="0089320B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Предприятие бытового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обслуживания.</w:t>
            </w:r>
          </w:p>
          <w:p w:rsidR="004D01F8" w:rsidRDefault="0089320B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том числе:</w:t>
            </w:r>
          </w:p>
          <w:p w:rsidR="004D01F8" w:rsidRDefault="0089320B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Непосредственного</w:t>
            </w:r>
          </w:p>
          <w:p w:rsidR="0089320B" w:rsidRDefault="0089320B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обслуживания населения</w:t>
            </w:r>
          </w:p>
        </w:tc>
        <w:tc>
          <w:tcPr>
            <w:tcW w:w="2163" w:type="dxa"/>
          </w:tcPr>
          <w:p w:rsidR="0089320B" w:rsidRDefault="0089320B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рабочее место</w:t>
            </w:r>
          </w:p>
          <w:p w:rsidR="0089320B" w:rsidRDefault="0089320B" w:rsidP="00E9598E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1000 чел</w:t>
            </w:r>
          </w:p>
        </w:tc>
        <w:tc>
          <w:tcPr>
            <w:tcW w:w="1027" w:type="dxa"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7</w:t>
            </w:r>
          </w:p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</w:p>
          <w:p w:rsidR="004D01F8" w:rsidRDefault="004D01F8" w:rsidP="00E9598E">
            <w:pPr>
              <w:rPr>
                <w:rFonts w:ascii="TimesNewRomanPSMT" w:hAnsi="TimesNewRomanPSMT" w:cs="Calibri"/>
                <w:color w:val="000000"/>
              </w:rPr>
            </w:pPr>
          </w:p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6</w:t>
            </w:r>
          </w:p>
        </w:tc>
        <w:tc>
          <w:tcPr>
            <w:tcW w:w="2092" w:type="dxa"/>
            <w:vMerge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099" w:type="dxa"/>
            <w:vMerge/>
          </w:tcPr>
          <w:p w:rsidR="0089320B" w:rsidRDefault="0089320B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</w:tr>
      <w:tr w:rsidR="00EE2CE3" w:rsidTr="00AA715A">
        <w:tc>
          <w:tcPr>
            <w:tcW w:w="675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lastRenderedPageBreak/>
              <w:t>5.</w:t>
            </w:r>
          </w:p>
        </w:tc>
        <w:tc>
          <w:tcPr>
            <w:tcW w:w="2515" w:type="dxa"/>
          </w:tcPr>
          <w:p w:rsidR="00EE2CE3" w:rsidRDefault="00EE2CE3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Гостиницы в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административном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центре</w:t>
            </w:r>
            <w:proofErr w:type="gramEnd"/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сельского поселения</w:t>
            </w:r>
          </w:p>
        </w:tc>
        <w:tc>
          <w:tcPr>
            <w:tcW w:w="2163" w:type="dxa"/>
          </w:tcPr>
          <w:p w:rsidR="00EE2CE3" w:rsidRPr="0089320B" w:rsidRDefault="00EE2CE3" w:rsidP="00E9598E">
            <w:pPr>
              <w:rPr>
                <w:rFonts w:ascii="TimesNewRomanPSMT" w:hAnsi="TimesNewRomanPSMT" w:cs="Calibri"/>
              </w:rPr>
            </w:pPr>
            <w:r>
              <w:rPr>
                <w:rFonts w:ascii="TimesNewRomanPSMT" w:hAnsi="TimesNewRomanPSMT"/>
                <w:color w:val="000000"/>
              </w:rPr>
              <w:t>мест/1 тыс. жителей</w:t>
            </w:r>
          </w:p>
        </w:tc>
        <w:tc>
          <w:tcPr>
            <w:tcW w:w="1027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3</w:t>
            </w:r>
          </w:p>
        </w:tc>
        <w:tc>
          <w:tcPr>
            <w:tcW w:w="3191" w:type="dxa"/>
            <w:gridSpan w:val="2"/>
          </w:tcPr>
          <w:p w:rsidR="00EE2CE3" w:rsidRDefault="00EE2CE3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не устанавливаются</w:t>
            </w:r>
          </w:p>
        </w:tc>
      </w:tr>
      <w:tr w:rsidR="00EE2CE3" w:rsidTr="004B0B86">
        <w:tc>
          <w:tcPr>
            <w:tcW w:w="675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6.</w:t>
            </w:r>
          </w:p>
        </w:tc>
        <w:tc>
          <w:tcPr>
            <w:tcW w:w="2515" w:type="dxa"/>
          </w:tcPr>
          <w:p w:rsidR="00EE2CE3" w:rsidRDefault="00EE2CE3" w:rsidP="004D01F8">
            <w:pPr>
              <w:jc w:val="center"/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Банки, операционные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кассы</w:t>
            </w:r>
          </w:p>
        </w:tc>
        <w:tc>
          <w:tcPr>
            <w:tcW w:w="2163" w:type="dxa"/>
          </w:tcPr>
          <w:p w:rsidR="00EE2CE3" w:rsidRDefault="00EE2CE3" w:rsidP="004D01F8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окно/1 тыс.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</w:t>
            </w:r>
          </w:p>
        </w:tc>
        <w:tc>
          <w:tcPr>
            <w:tcW w:w="1027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2</w:t>
            </w:r>
          </w:p>
        </w:tc>
        <w:tc>
          <w:tcPr>
            <w:tcW w:w="2092" w:type="dxa"/>
            <w:vMerge w:val="restart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  <w:p w:rsidR="00EE2CE3" w:rsidRDefault="00EE2CE3" w:rsidP="00E9598E">
            <w:pPr>
              <w:rPr>
                <w:rFonts w:ascii="TimesNewRomanPSMT" w:hAnsi="TimesNewRomanPSMT" w:cs="Calibri"/>
              </w:rPr>
            </w:pPr>
          </w:p>
          <w:p w:rsidR="00EE2CE3" w:rsidRDefault="00EE2CE3" w:rsidP="00E9598E">
            <w:pPr>
              <w:rPr>
                <w:rFonts w:ascii="TimesNewRomanPSMT" w:hAnsi="TimesNewRomanPSMT" w:cs="Calibri"/>
              </w:rPr>
            </w:pPr>
          </w:p>
          <w:p w:rsidR="00EE2CE3" w:rsidRDefault="00EE2CE3" w:rsidP="004D01F8">
            <w:pPr>
              <w:rPr>
                <w:rFonts w:ascii="TimesNewRomanPSMT" w:hAnsi="TimesNewRomanPSMT" w:cs="Calibri"/>
              </w:rPr>
            </w:pPr>
          </w:p>
          <w:p w:rsidR="00EE2CE3" w:rsidRPr="00EE2CE3" w:rsidRDefault="00EE2CE3" w:rsidP="00E9598E">
            <w:pPr>
              <w:ind w:firstLine="708"/>
              <w:rPr>
                <w:rFonts w:ascii="TimesNewRomanPSMT" w:hAnsi="TimesNewRomanPSMT" w:cs="Calibri"/>
              </w:rPr>
            </w:pPr>
            <w:r>
              <w:rPr>
                <w:rFonts w:ascii="TimesNewRomanPSMT" w:hAnsi="TimesNewRomanPSMT" w:cs="Calibri"/>
              </w:rPr>
              <w:t>метр</w:t>
            </w:r>
          </w:p>
        </w:tc>
        <w:tc>
          <w:tcPr>
            <w:tcW w:w="1099" w:type="dxa"/>
            <w:vMerge w:val="restart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1700</w:t>
            </w:r>
          </w:p>
        </w:tc>
      </w:tr>
      <w:tr w:rsidR="00EE2CE3" w:rsidTr="004B0B86">
        <w:tc>
          <w:tcPr>
            <w:tcW w:w="675" w:type="dxa"/>
            <w:vMerge w:val="restart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7.</w:t>
            </w:r>
          </w:p>
        </w:tc>
        <w:tc>
          <w:tcPr>
            <w:tcW w:w="2515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Рынки, ярмарки, базары*</w:t>
            </w:r>
          </w:p>
        </w:tc>
        <w:tc>
          <w:tcPr>
            <w:tcW w:w="2163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027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2092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099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</w:tr>
      <w:tr w:rsidR="00EE2CE3" w:rsidTr="004B0B86">
        <w:tc>
          <w:tcPr>
            <w:tcW w:w="675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2515" w:type="dxa"/>
          </w:tcPr>
          <w:p w:rsidR="00EE2CE3" w:rsidRDefault="00EE2CE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торговая площадь</w:t>
            </w:r>
          </w:p>
        </w:tc>
        <w:tc>
          <w:tcPr>
            <w:tcW w:w="2163" w:type="dxa"/>
            <w:vMerge w:val="restart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>/1 тыс. жителей</w:t>
            </w:r>
          </w:p>
        </w:tc>
        <w:tc>
          <w:tcPr>
            <w:tcW w:w="1027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24</w:t>
            </w:r>
          </w:p>
        </w:tc>
        <w:tc>
          <w:tcPr>
            <w:tcW w:w="2092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099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</w:tr>
      <w:tr w:rsidR="00EE2CE3" w:rsidTr="004B0B86">
        <w:tc>
          <w:tcPr>
            <w:tcW w:w="675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2515" w:type="dxa"/>
          </w:tcPr>
          <w:p w:rsidR="00EE2CE3" w:rsidRDefault="00EE2CE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общая площадь</w:t>
            </w:r>
          </w:p>
        </w:tc>
        <w:tc>
          <w:tcPr>
            <w:tcW w:w="2163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027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800</w:t>
            </w:r>
          </w:p>
        </w:tc>
        <w:tc>
          <w:tcPr>
            <w:tcW w:w="2092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099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</w:tr>
      <w:tr w:rsidR="00EE2CE3" w:rsidTr="004B0B86">
        <w:tc>
          <w:tcPr>
            <w:tcW w:w="675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8.</w:t>
            </w:r>
          </w:p>
        </w:tc>
        <w:tc>
          <w:tcPr>
            <w:tcW w:w="2515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Почта/отделение связи</w:t>
            </w:r>
          </w:p>
        </w:tc>
        <w:tc>
          <w:tcPr>
            <w:tcW w:w="2163" w:type="dxa"/>
          </w:tcPr>
          <w:p w:rsidR="00EE2CE3" w:rsidRDefault="00EE2CE3" w:rsidP="004D01F8">
            <w:pPr>
              <w:rPr>
                <w:rFonts w:ascii="TimesNewRomanPSMT" w:hAnsi="TimesNewRomanPSMT" w:cs="Calibri"/>
                <w:color w:val="000000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объект</w:t>
            </w:r>
            <w:proofErr w:type="gramEnd"/>
            <w:r>
              <w:rPr>
                <w:rFonts w:ascii="TimesNewRomanPSMT" w:hAnsi="TimesNewRomanPSMT"/>
                <w:color w:val="000000"/>
              </w:rPr>
              <w:t>/населенный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пункт при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населении более  300 человек</w:t>
            </w:r>
          </w:p>
        </w:tc>
        <w:tc>
          <w:tcPr>
            <w:tcW w:w="1027" w:type="dxa"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  <w:r>
              <w:rPr>
                <w:rFonts w:ascii="TimesNewRomanPSMT" w:hAnsi="TimesNewRomanPSMT" w:cs="Calibri"/>
                <w:color w:val="000000"/>
              </w:rPr>
              <w:t>1</w:t>
            </w:r>
          </w:p>
        </w:tc>
        <w:tc>
          <w:tcPr>
            <w:tcW w:w="2092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  <w:tc>
          <w:tcPr>
            <w:tcW w:w="1099" w:type="dxa"/>
            <w:vMerge/>
          </w:tcPr>
          <w:p w:rsidR="00EE2CE3" w:rsidRDefault="00EE2CE3" w:rsidP="00E9598E">
            <w:pPr>
              <w:rPr>
                <w:rFonts w:ascii="TimesNewRomanPSMT" w:hAnsi="TimesNewRomanPSMT" w:cs="Calibri"/>
                <w:color w:val="000000"/>
              </w:rPr>
            </w:pPr>
          </w:p>
        </w:tc>
      </w:tr>
    </w:tbl>
    <w:p w:rsidR="004D01F8" w:rsidRDefault="00EE2CE3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на рынках без канализации общественные туалеты с непроницаемыми выгребами следует</w:t>
      </w:r>
      <w:r w:rsidR="004D01F8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располагать на расстоянии не менее 50 м от места торговли. Число расчетных мест в них</w:t>
      </w:r>
      <w:r w:rsidR="004D01F8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должно быть не менее одного на каждые 50 торговых мест.</w:t>
      </w:r>
    </w:p>
    <w:p w:rsidR="004D01F8" w:rsidRDefault="00EE2CE3" w:rsidP="00E9598E">
      <w:pPr>
        <w:spacing w:after="0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/>
          <w:color w:val="000000"/>
        </w:rPr>
        <w:t>Нормы расчета стоянок для временного хранения легковых автомобилей см. Приложение</w:t>
      </w:r>
      <w:proofErr w:type="gramStart"/>
      <w:r>
        <w:rPr>
          <w:rFonts w:ascii="TimesNewRomanPSMT" w:hAnsi="TimesNewRomanPSMT"/>
          <w:color w:val="000000"/>
        </w:rPr>
        <w:t xml:space="preserve"> В</w:t>
      </w:r>
      <w:proofErr w:type="gramEnd"/>
      <w:r w:rsidR="00A46764">
        <w:rPr>
          <w:rFonts w:ascii="TimesNewRomanPSMT" w:hAnsi="TimesNewRomanPSMT" w:cs="Calibri"/>
          <w:color w:val="000000"/>
        </w:rPr>
        <w:t>,</w:t>
      </w:r>
    </w:p>
    <w:p w:rsidR="004D01F8" w:rsidRDefault="00EE2CE3" w:rsidP="004D01F8">
      <w:pPr>
        <w:spacing w:after="0"/>
        <w:ind w:firstLine="708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1.6 Расчетные показатели, устанавливаемые для объектов местного значения в области</w:t>
      </w:r>
      <w:r w:rsidR="004D01F8">
        <w:rPr>
          <w:rFonts w:ascii="TimesNewRomanPS-BoldMT" w:hAnsi="TimesNewRomanPS-BoldMT"/>
          <w:color w:val="000000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рекреации</w:t>
      </w:r>
      <w:r w:rsidR="004D01F8">
        <w:rPr>
          <w:rFonts w:ascii="TimesNewRomanPS-BoldMT" w:hAnsi="TimesNewRomanPS-BoldMT"/>
          <w:color w:val="000000"/>
        </w:rPr>
        <w:t xml:space="preserve"> </w:t>
      </w:r>
    </w:p>
    <w:p w:rsidR="00EE2CE3" w:rsidRDefault="00EE2CE3" w:rsidP="004D01F8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 Расчетные показатели минимально допустимого уровня обеспеченности населения объектами.</w:t>
      </w:r>
    </w:p>
    <w:p w:rsidR="00DD1FBB" w:rsidRDefault="00696A09" w:rsidP="004D01F8">
      <w:pPr>
        <w:spacing w:after="0"/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Таблица 12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DD1FBB" w:rsidTr="00DD1FBB">
        <w:tc>
          <w:tcPr>
            <w:tcW w:w="3652" w:type="dxa"/>
          </w:tcPr>
          <w:p w:rsidR="00DD1FBB" w:rsidRDefault="00DD1FBB" w:rsidP="004D01F8">
            <w:pPr>
              <w:tabs>
                <w:tab w:val="left" w:pos="990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</w:t>
            </w:r>
          </w:p>
          <w:p w:rsidR="00DD1FBB" w:rsidRDefault="00DD1FBB" w:rsidP="004D01F8">
            <w:pPr>
              <w:tabs>
                <w:tab w:val="left" w:pos="990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(расчетные показатели)</w:t>
            </w:r>
          </w:p>
        </w:tc>
        <w:tc>
          <w:tcPr>
            <w:tcW w:w="5919" w:type="dxa"/>
          </w:tcPr>
          <w:p w:rsidR="00DD1FBB" w:rsidRDefault="00DD1FB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Правила и область применения расчетных показателей</w:t>
            </w:r>
          </w:p>
        </w:tc>
      </w:tr>
      <w:tr w:rsidR="00DD1FBB" w:rsidTr="00AA715A">
        <w:tc>
          <w:tcPr>
            <w:tcW w:w="9571" w:type="dxa"/>
            <w:gridSpan w:val="2"/>
          </w:tcPr>
          <w:p w:rsidR="00DD1FBB" w:rsidRDefault="00DD1FBB" w:rsidP="004D01F8">
            <w:pPr>
              <w:tabs>
                <w:tab w:val="left" w:pos="1830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а) Количество мест (вместимость) в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кемпингах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и на зеленых стоянках</w:t>
            </w:r>
          </w:p>
        </w:tc>
      </w:tr>
      <w:tr w:rsidR="00DD1FBB" w:rsidTr="00DD1FBB">
        <w:tc>
          <w:tcPr>
            <w:tcW w:w="3652" w:type="dxa"/>
          </w:tcPr>
          <w:p w:rsidR="004D01F8" w:rsidRDefault="00DD1FBB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соответствии с зонированием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территории Республики Коми по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социально-экономическим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характеристикам *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4D01F8" w:rsidRDefault="00DD1FBB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Южной зоне - 6 мест на 1 тыс.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жителей,</w:t>
            </w:r>
          </w:p>
          <w:p w:rsidR="004D01F8" w:rsidRDefault="00DD1FBB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Центральной зоне - 2 места на 1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тыс. жителей,</w:t>
            </w:r>
          </w:p>
          <w:p w:rsidR="00DD1FBB" w:rsidRDefault="00DD1FBB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территориях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Горнопромыш</w:t>
            </w:r>
            <w:r w:rsidR="00D065E0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ленного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t xml:space="preserve"> севера и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Оленеводческого севера-0,5 мест на 1 тыс. жителей</w:t>
            </w:r>
          </w:p>
        </w:tc>
        <w:tc>
          <w:tcPr>
            <w:tcW w:w="5919" w:type="dxa"/>
          </w:tcPr>
          <w:p w:rsidR="004D01F8" w:rsidRDefault="00DD1FBB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территории национального парка «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Югыд-Ва</w:t>
            </w:r>
            <w:proofErr w:type="spellEnd"/>
            <w:r>
              <w:rPr>
                <w:rFonts w:ascii="TimesNewRomanPSMT" w:hAnsi="TimesNewRomanPSMT"/>
                <w:color w:val="000000"/>
              </w:rPr>
              <w:t>» объекты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размещаются по решению администрации национального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парка на территориях, определенных в Схеме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функционального зонирования ООПТ (в границах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функциональных зон - рекреационной, хозяйственного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назначения).</w:t>
            </w:r>
          </w:p>
          <w:p w:rsidR="00DD1FBB" w:rsidRDefault="00DD1FBB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Общий уровень обеспеченности различными видами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средств коллективного размещения в муниципальном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образовании должен быть не менее 6 мест на 1 тыс.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</w:t>
            </w:r>
          </w:p>
        </w:tc>
      </w:tr>
      <w:tr w:rsidR="00DD1FBB" w:rsidTr="00AA715A">
        <w:tc>
          <w:tcPr>
            <w:tcW w:w="9571" w:type="dxa"/>
            <w:gridSpan w:val="2"/>
          </w:tcPr>
          <w:p w:rsidR="00DD1FBB" w:rsidRDefault="00AC785A" w:rsidP="004D01F8">
            <w:pPr>
              <w:ind w:firstLine="708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б) Площадь земельного участка для размещения кемпинга, зеленой стоянки</w:t>
            </w:r>
          </w:p>
        </w:tc>
      </w:tr>
      <w:tr w:rsidR="00DD1FBB" w:rsidTr="00DD1FBB">
        <w:tc>
          <w:tcPr>
            <w:tcW w:w="3652" w:type="dxa"/>
          </w:tcPr>
          <w:p w:rsidR="004D01F8" w:rsidRDefault="00AC785A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соответствии с зонированием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территории по социально</w:t>
            </w:r>
            <w:r w:rsidR="00FD734D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экономическим характеристикам:</w:t>
            </w:r>
          </w:p>
          <w:p w:rsidR="004D01F8" w:rsidRDefault="00AC785A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Южной зоне - 135 - 150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место;</w:t>
            </w:r>
          </w:p>
          <w:p w:rsidR="004D01F8" w:rsidRDefault="00AC785A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Центральной зоне - 100 - 135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 1 место;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DD1FBB" w:rsidRDefault="00AC785A" w:rsidP="004D01F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территориях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Горнопромыш</w:t>
            </w:r>
            <w:r w:rsidR="00D065E0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ленного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севера и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Оленеводческого севера - 75 </w:t>
            </w:r>
            <w:r w:rsidR="004D01F8">
              <w:rPr>
                <w:rFonts w:ascii="TimesNewRomanPSMT" w:hAnsi="TimesNewRomanPSMT"/>
                <w:color w:val="000000"/>
              </w:rPr>
              <w:t>–</w:t>
            </w:r>
            <w:r>
              <w:rPr>
                <w:rFonts w:ascii="TimesNewRomanPSMT" w:hAnsi="TimesNewRomanPSMT"/>
                <w:color w:val="000000"/>
              </w:rPr>
              <w:t xml:space="preserve"> 100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 место</w:t>
            </w:r>
          </w:p>
        </w:tc>
        <w:tc>
          <w:tcPr>
            <w:tcW w:w="5919" w:type="dxa"/>
          </w:tcPr>
          <w:p w:rsidR="00DD1FBB" w:rsidRDefault="00AC785A" w:rsidP="004D01F8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подлежит уточнению в местных</w:t>
            </w:r>
            <w:r w:rsidR="004D01F8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нормативах градостроительного проектирования</w:t>
            </w:r>
          </w:p>
        </w:tc>
      </w:tr>
      <w:tr w:rsidR="00AC785A" w:rsidTr="00AA715A">
        <w:tc>
          <w:tcPr>
            <w:tcW w:w="9571" w:type="dxa"/>
            <w:gridSpan w:val="2"/>
          </w:tcPr>
          <w:p w:rsidR="00AC785A" w:rsidRDefault="00AC785A" w:rsidP="00D065E0">
            <w:pPr>
              <w:tabs>
                <w:tab w:val="left" w:pos="2775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в) Количество мест (вместимость) в туристических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базах</w:t>
            </w:r>
            <w:proofErr w:type="gramEnd"/>
          </w:p>
        </w:tc>
      </w:tr>
      <w:tr w:rsidR="00DD1FBB" w:rsidTr="00DD1FBB">
        <w:tc>
          <w:tcPr>
            <w:tcW w:w="3652" w:type="dxa"/>
          </w:tcPr>
          <w:p w:rsidR="00D065E0" w:rsidRDefault="00AC785A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В соответствии с зонированием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территории по социально</w:t>
            </w:r>
            <w:r w:rsidR="00FD734D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экономическим характеристикам:</w:t>
            </w:r>
          </w:p>
          <w:p w:rsidR="00D065E0" w:rsidRDefault="00AC785A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Южной зоне - 9 мест на 1 тыс.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жителей;</w:t>
            </w:r>
            <w:r>
              <w:rPr>
                <w:rFonts w:ascii="TimesNewRomanPSMT" w:hAnsi="TimesNewRomanPSMT"/>
                <w:color w:val="000000"/>
              </w:rPr>
              <w:br/>
              <w:t>в Центральной зоне - 6 мест на 1 тыс.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жителей;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DD1FBB" w:rsidRDefault="00AC785A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территориях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Горнопромыш</w:t>
            </w:r>
            <w:r w:rsidR="00D065E0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ленного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t xml:space="preserve"> севера 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Оленеводческого севера - 3 места на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1 тыс. жителей</w:t>
            </w:r>
          </w:p>
        </w:tc>
        <w:tc>
          <w:tcPr>
            <w:tcW w:w="5919" w:type="dxa"/>
          </w:tcPr>
          <w:p w:rsidR="00D065E0" w:rsidRDefault="00AC78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Минимальная вместимость одного объекта должна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составлять 20 мест.</w:t>
            </w:r>
          </w:p>
          <w:p w:rsidR="00DD1FBB" w:rsidRPr="00AC785A" w:rsidRDefault="00AC785A" w:rsidP="00D065E0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Общий уровень обеспеченности различными видами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средств коллективного размещения в муниципальном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образовании должен быть не менее 6 мест на 1 тыс.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</w:t>
            </w:r>
          </w:p>
        </w:tc>
      </w:tr>
      <w:tr w:rsidR="00AC785A" w:rsidTr="00AA715A">
        <w:tc>
          <w:tcPr>
            <w:tcW w:w="9571" w:type="dxa"/>
            <w:gridSpan w:val="2"/>
          </w:tcPr>
          <w:p w:rsidR="00AC785A" w:rsidRDefault="00AC785A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г) Площадь земельного участка для размещения туристической базы</w:t>
            </w:r>
          </w:p>
        </w:tc>
      </w:tr>
      <w:tr w:rsidR="00AC785A" w:rsidTr="00DD1FBB">
        <w:tc>
          <w:tcPr>
            <w:tcW w:w="3652" w:type="dxa"/>
          </w:tcPr>
          <w:p w:rsidR="00D065E0" w:rsidRDefault="00AC785A" w:rsidP="00D065E0">
            <w:pPr>
              <w:tabs>
                <w:tab w:val="left" w:pos="108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соответствии с зонирова</w:t>
            </w:r>
            <w:r w:rsidR="009830BF">
              <w:rPr>
                <w:rFonts w:ascii="TimesNewRomanPSMT" w:hAnsi="TimesNewRomanPSMT"/>
                <w:color w:val="000000"/>
              </w:rPr>
              <w:t>нием территории по социально-экономическим характеристикам: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D065E0" w:rsidRDefault="009830BF" w:rsidP="00D065E0">
            <w:pPr>
              <w:tabs>
                <w:tab w:val="left" w:pos="108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Южной зоне - 65 - 80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место;</w:t>
            </w:r>
          </w:p>
          <w:p w:rsidR="00D065E0" w:rsidRDefault="009830BF" w:rsidP="00D065E0">
            <w:pPr>
              <w:tabs>
                <w:tab w:val="left" w:pos="108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Центральной зоне - 50 - 65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1 место;</w:t>
            </w:r>
          </w:p>
          <w:p w:rsidR="00AC785A" w:rsidRDefault="009830BF" w:rsidP="00D065E0">
            <w:pPr>
              <w:tabs>
                <w:tab w:val="left" w:pos="108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территориях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Горнопромыш</w:t>
            </w:r>
            <w:r w:rsidR="00D065E0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ленного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севера 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Оленеводческого севера - 45 </w:t>
            </w:r>
            <w:r w:rsidR="00D065E0">
              <w:rPr>
                <w:rFonts w:ascii="TimesNewRomanPSMT" w:hAnsi="TimesNewRomanPSMT"/>
                <w:color w:val="000000"/>
              </w:rPr>
              <w:t>–</w:t>
            </w:r>
            <w:r>
              <w:rPr>
                <w:rFonts w:ascii="TimesNewRomanPSMT" w:hAnsi="TimesNewRomanPSMT"/>
                <w:color w:val="000000"/>
              </w:rPr>
              <w:t xml:space="preserve"> 50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 место</w:t>
            </w:r>
          </w:p>
        </w:tc>
        <w:tc>
          <w:tcPr>
            <w:tcW w:w="5919" w:type="dxa"/>
          </w:tcPr>
          <w:p w:rsidR="00AC785A" w:rsidRDefault="00AC785A" w:rsidP="00D065E0">
            <w:pPr>
              <w:tabs>
                <w:tab w:val="left" w:pos="123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подлежит уточнению в местных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нормативах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градостроительного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проектировании</w:t>
            </w:r>
          </w:p>
        </w:tc>
      </w:tr>
      <w:tr w:rsidR="00AC785A" w:rsidTr="00AA715A">
        <w:tc>
          <w:tcPr>
            <w:tcW w:w="9571" w:type="dxa"/>
            <w:gridSpan w:val="2"/>
          </w:tcPr>
          <w:p w:rsidR="00AC785A" w:rsidRDefault="009830BF" w:rsidP="00D065E0">
            <w:pPr>
              <w:tabs>
                <w:tab w:val="left" w:pos="1890"/>
              </w:tabs>
              <w:jc w:val="center"/>
              <w:rPr>
                <w:rFonts w:ascii="TimesNewRomanPSMT" w:hAnsi="TimesNewRomanPSMT"/>
                <w:color w:val="000000"/>
              </w:rPr>
            </w:pPr>
            <w:proofErr w:type="spellStart"/>
            <w:r>
              <w:rPr>
                <w:rFonts w:ascii="TimesNewRomanPSMT" w:hAnsi="TimesNewRomanPSMT"/>
                <w:color w:val="000000"/>
              </w:rPr>
              <w:t>д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) Количество мест (вместимость) в охотничьих, рыболовных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базах</w:t>
            </w:r>
            <w:proofErr w:type="gramEnd"/>
          </w:p>
        </w:tc>
      </w:tr>
      <w:tr w:rsidR="00AC785A" w:rsidTr="00DD1FBB">
        <w:tc>
          <w:tcPr>
            <w:tcW w:w="3652" w:type="dxa"/>
          </w:tcPr>
          <w:p w:rsidR="00D065E0" w:rsidRDefault="009830BF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соответствии с зонированием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территории по социально-экономическим характеристикам:</w:t>
            </w:r>
          </w:p>
          <w:p w:rsidR="00D065E0" w:rsidRDefault="009830BF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Южной зоне - 0,5 мест на 1 тыс.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жителей;</w:t>
            </w:r>
          </w:p>
          <w:p w:rsidR="00D065E0" w:rsidRDefault="009830BF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Центральной зоне - 2 места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тыс. жителей;</w:t>
            </w:r>
          </w:p>
          <w:p w:rsidR="00AC785A" w:rsidRDefault="009830BF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территориях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Горнопромыш</w:t>
            </w:r>
            <w:r w:rsidR="00D065E0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ленного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t xml:space="preserve"> севера 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Оленеводческого севера - 6 мест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тыс. жителей</w:t>
            </w:r>
          </w:p>
        </w:tc>
        <w:tc>
          <w:tcPr>
            <w:tcW w:w="5919" w:type="dxa"/>
          </w:tcPr>
          <w:p w:rsidR="00D065E0" w:rsidRDefault="009830BF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Минимальная вместимость одного объекта должна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составлять 10 мест.</w:t>
            </w:r>
          </w:p>
          <w:p w:rsidR="00AC785A" w:rsidRDefault="009830BF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Общий уровень обеспеченности различными видами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средств коллективного размещения в муниципальном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образовании должен быть не менее 6 мест на 1 тыс.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</w:t>
            </w:r>
          </w:p>
        </w:tc>
      </w:tr>
      <w:tr w:rsidR="009830BF" w:rsidTr="00AA715A">
        <w:tc>
          <w:tcPr>
            <w:tcW w:w="9571" w:type="dxa"/>
            <w:gridSpan w:val="2"/>
          </w:tcPr>
          <w:p w:rsidR="009830BF" w:rsidRDefault="009830BF" w:rsidP="00D065E0">
            <w:pPr>
              <w:tabs>
                <w:tab w:val="left" w:pos="1350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е) Площадь земельного участка для размещения охотничьей, рыболовной базы</w:t>
            </w:r>
          </w:p>
        </w:tc>
      </w:tr>
      <w:tr w:rsidR="009830BF" w:rsidTr="00DD1FBB">
        <w:tc>
          <w:tcPr>
            <w:tcW w:w="3652" w:type="dxa"/>
          </w:tcPr>
          <w:p w:rsidR="009830BF" w:rsidRDefault="009830BF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30 - 50 кв.м на 1 место</w:t>
            </w:r>
          </w:p>
        </w:tc>
        <w:tc>
          <w:tcPr>
            <w:tcW w:w="5919" w:type="dxa"/>
          </w:tcPr>
          <w:p w:rsidR="009830BF" w:rsidRDefault="009830BF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подлежит уточнению в местных нормативах градостроительного проектирования</w:t>
            </w:r>
          </w:p>
        </w:tc>
      </w:tr>
      <w:tr w:rsidR="009830BF" w:rsidTr="00AA715A">
        <w:tc>
          <w:tcPr>
            <w:tcW w:w="9571" w:type="dxa"/>
            <w:gridSpan w:val="2"/>
          </w:tcPr>
          <w:p w:rsidR="009830BF" w:rsidRDefault="009830BF" w:rsidP="00D065E0">
            <w:pPr>
              <w:tabs>
                <w:tab w:val="left" w:pos="1050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ж) Количество мест (вместимость) в детских оздоровительных лагерях</w:t>
            </w:r>
          </w:p>
        </w:tc>
      </w:tr>
      <w:tr w:rsidR="009830BF" w:rsidTr="00DD1FBB">
        <w:tc>
          <w:tcPr>
            <w:tcW w:w="3652" w:type="dxa"/>
          </w:tcPr>
          <w:p w:rsidR="00D065E0" w:rsidRDefault="009830BF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соответствии с зонированием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территории по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социальноэкономи</w:t>
            </w:r>
            <w:r w:rsidR="00D065E0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ческим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характеристикам: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В Южной зоне - 30 - 40 мест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тыс. жителей;</w:t>
            </w:r>
          </w:p>
          <w:p w:rsidR="00D065E0" w:rsidRDefault="009830BF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Центральной зоне - 20 - 30 мест на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1 тыс. жителей;</w:t>
            </w:r>
          </w:p>
          <w:p w:rsidR="009830BF" w:rsidRDefault="009830BF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территориях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Горнопромыш</w:t>
            </w:r>
            <w:r w:rsidR="00D065E0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ленного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t xml:space="preserve"> севера 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Оленеводческого севера - 5 - 20 мест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 1 тыс. жителей</w:t>
            </w:r>
          </w:p>
        </w:tc>
        <w:tc>
          <w:tcPr>
            <w:tcW w:w="5919" w:type="dxa"/>
          </w:tcPr>
          <w:p w:rsidR="009830BF" w:rsidRDefault="009830BF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подлежит уточнению в местных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нормативах градостроительного проектирования в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зависимости от возрастного состава населения 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особенностей территории муниципального образования</w:t>
            </w:r>
          </w:p>
        </w:tc>
      </w:tr>
      <w:tr w:rsidR="009830BF" w:rsidTr="00AA715A">
        <w:tc>
          <w:tcPr>
            <w:tcW w:w="9571" w:type="dxa"/>
            <w:gridSpan w:val="2"/>
          </w:tcPr>
          <w:p w:rsidR="009830BF" w:rsidRDefault="009830BF" w:rsidP="00D065E0">
            <w:pPr>
              <w:tabs>
                <w:tab w:val="left" w:pos="1065"/>
              </w:tabs>
              <w:jc w:val="center"/>
              <w:rPr>
                <w:rFonts w:ascii="TimesNewRomanPSMT" w:hAnsi="TimesNewRomanPSMT"/>
                <w:color w:val="000000"/>
              </w:rPr>
            </w:pPr>
            <w:proofErr w:type="spellStart"/>
            <w:r>
              <w:rPr>
                <w:rFonts w:ascii="TimesNewRomanPSMT" w:hAnsi="TimesNewRomanPSMT"/>
                <w:color w:val="000000"/>
              </w:rPr>
              <w:t>з</w:t>
            </w:r>
            <w:proofErr w:type="spellEnd"/>
            <w:r>
              <w:rPr>
                <w:rFonts w:ascii="TimesNewRomanPSMT" w:hAnsi="TimesNewRomanPSMT"/>
                <w:color w:val="000000"/>
              </w:rPr>
              <w:t>) Площадь земельного участка для размещения детского оздоровительного лагеря</w:t>
            </w:r>
          </w:p>
        </w:tc>
      </w:tr>
      <w:tr w:rsidR="009830BF" w:rsidTr="00DD1FBB">
        <w:tc>
          <w:tcPr>
            <w:tcW w:w="3652" w:type="dxa"/>
          </w:tcPr>
          <w:p w:rsidR="00D065E0" w:rsidRDefault="009830BF" w:rsidP="00D065E0">
            <w:pPr>
              <w:ind w:firstLine="708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Южной зоне - 180 - 200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место.</w:t>
            </w:r>
          </w:p>
          <w:p w:rsidR="00D065E0" w:rsidRDefault="009830BF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Центральной зоне - 150 - 180 кв.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на 1 место</w:t>
            </w:r>
          </w:p>
          <w:p w:rsidR="009830BF" w:rsidRDefault="009830BF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территориях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Горнопромыш</w:t>
            </w:r>
            <w:r w:rsidR="00D065E0">
              <w:rPr>
                <w:rFonts w:ascii="TimesNewRomanPSMT" w:hAnsi="TimesNewRomanPSMT"/>
                <w:color w:val="000000"/>
              </w:rPr>
              <w:t>-</w:t>
            </w:r>
            <w:r>
              <w:rPr>
                <w:rFonts w:ascii="TimesNewRomanPSMT" w:hAnsi="TimesNewRomanPSMT"/>
                <w:color w:val="000000"/>
              </w:rPr>
              <w:t>ленного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севера 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Оленеводческого севера - 100 </w:t>
            </w:r>
            <w:r w:rsidR="00D065E0">
              <w:rPr>
                <w:rFonts w:ascii="TimesNewRomanPSMT" w:hAnsi="TimesNewRomanPSMT"/>
                <w:color w:val="000000"/>
              </w:rPr>
              <w:t>–</w:t>
            </w:r>
            <w:r>
              <w:rPr>
                <w:rFonts w:ascii="TimesNewRomanPSMT" w:hAnsi="TimesNewRomanPSMT"/>
                <w:color w:val="000000"/>
              </w:rPr>
              <w:t xml:space="preserve"> 150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 место</w:t>
            </w:r>
          </w:p>
        </w:tc>
        <w:tc>
          <w:tcPr>
            <w:tcW w:w="5919" w:type="dxa"/>
          </w:tcPr>
          <w:p w:rsidR="009830BF" w:rsidRPr="004959F7" w:rsidRDefault="004959F7" w:rsidP="00D065E0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подлежит уточнению в местных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нормативах градостроительного проектирования</w:t>
            </w:r>
          </w:p>
        </w:tc>
      </w:tr>
      <w:tr w:rsidR="009830BF" w:rsidTr="00AA715A">
        <w:tc>
          <w:tcPr>
            <w:tcW w:w="9571" w:type="dxa"/>
            <w:gridSpan w:val="2"/>
          </w:tcPr>
          <w:p w:rsidR="009830BF" w:rsidRDefault="009830BF" w:rsidP="00D065E0">
            <w:pPr>
              <w:tabs>
                <w:tab w:val="left" w:pos="1965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и) Количество мест (вместимость) в коммунальных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гостиницах</w:t>
            </w:r>
            <w:proofErr w:type="gramEnd"/>
          </w:p>
        </w:tc>
      </w:tr>
      <w:tr w:rsidR="009830BF" w:rsidTr="00DD1FBB">
        <w:tc>
          <w:tcPr>
            <w:tcW w:w="3652" w:type="dxa"/>
          </w:tcPr>
          <w:p w:rsidR="009830BF" w:rsidRDefault="004959F7" w:rsidP="00D065E0">
            <w:pPr>
              <w:rPr>
                <w:rFonts w:ascii="TimesNewRomanPSMT" w:hAnsi="TimesNewRomanPSMT"/>
                <w:color w:val="000000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Административный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центр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lastRenderedPageBreak/>
              <w:t>городского округа, городского или сельского поселения - 3 места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тыс. жителей</w:t>
            </w:r>
          </w:p>
        </w:tc>
        <w:tc>
          <w:tcPr>
            <w:tcW w:w="5919" w:type="dxa"/>
          </w:tcPr>
          <w:p w:rsidR="009830BF" w:rsidRPr="004959F7" w:rsidRDefault="004959F7" w:rsidP="00D065E0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Общий уровень обеспеченности различными видами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lastRenderedPageBreak/>
              <w:t>средств коллективного размещения в муниципальном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образовании должен быть не менее 6 мест на 1 тыс.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жителей</w:t>
            </w:r>
          </w:p>
        </w:tc>
      </w:tr>
      <w:tr w:rsidR="004959F7" w:rsidTr="00AA715A">
        <w:tc>
          <w:tcPr>
            <w:tcW w:w="9571" w:type="dxa"/>
            <w:gridSpan w:val="2"/>
          </w:tcPr>
          <w:p w:rsidR="004959F7" w:rsidRDefault="004959F7" w:rsidP="00D065E0">
            <w:pPr>
              <w:tabs>
                <w:tab w:val="left" w:pos="3150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к) Площадь земельного участка для размещения коммунальной гостиницы</w:t>
            </w:r>
          </w:p>
        </w:tc>
      </w:tr>
      <w:tr w:rsidR="004959F7" w:rsidTr="00DD1FBB">
        <w:tc>
          <w:tcPr>
            <w:tcW w:w="3652" w:type="dxa"/>
          </w:tcPr>
          <w:p w:rsidR="00D065E0" w:rsidRDefault="004959F7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При вместимости гостиницы: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D065E0" w:rsidRDefault="004959F7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25 до 100 мест - 55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место,</w:t>
            </w:r>
          </w:p>
          <w:p w:rsidR="00D065E0" w:rsidRDefault="004959F7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100 до 500 мест - 30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место,</w:t>
            </w:r>
          </w:p>
          <w:p w:rsidR="00D065E0" w:rsidRDefault="004959F7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500 до 1000 мест - 20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место,</w:t>
            </w:r>
          </w:p>
          <w:p w:rsidR="004959F7" w:rsidRDefault="004959F7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1000 до 2000 мест - 15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</w:t>
            </w:r>
          </w:p>
        </w:tc>
        <w:tc>
          <w:tcPr>
            <w:tcW w:w="5919" w:type="dxa"/>
          </w:tcPr>
          <w:p w:rsidR="004959F7" w:rsidRDefault="004959F7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4959F7" w:rsidTr="00AA715A">
        <w:tc>
          <w:tcPr>
            <w:tcW w:w="9571" w:type="dxa"/>
            <w:gridSpan w:val="2"/>
          </w:tcPr>
          <w:p w:rsidR="004959F7" w:rsidRDefault="004959F7" w:rsidP="00D065E0">
            <w:pPr>
              <w:tabs>
                <w:tab w:val="left" w:pos="3225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л) Количество мест (вместимость) в туристских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гостиницах</w:t>
            </w:r>
            <w:proofErr w:type="gramEnd"/>
          </w:p>
        </w:tc>
      </w:tr>
      <w:tr w:rsidR="004959F7" w:rsidTr="00DD1FBB">
        <w:tc>
          <w:tcPr>
            <w:tcW w:w="3652" w:type="dxa"/>
          </w:tcPr>
          <w:p w:rsidR="004959F7" w:rsidRDefault="004959F7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 места на 1 тыс. жителей</w:t>
            </w:r>
          </w:p>
        </w:tc>
        <w:tc>
          <w:tcPr>
            <w:tcW w:w="5919" w:type="dxa"/>
          </w:tcPr>
          <w:p w:rsidR="00D065E0" w:rsidRDefault="004959F7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Центры туризма выделяются в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соответствии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со Схемой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территориального планирования Республики Коми.</w:t>
            </w:r>
          </w:p>
          <w:p w:rsidR="004959F7" w:rsidRDefault="004959F7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Общий уровень обеспеченности различными видами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средств коллективного размещения в муниципальном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образовани</w:t>
            </w:r>
            <w:r w:rsidR="00A82039">
              <w:rPr>
                <w:rFonts w:ascii="TimesNewRomanPSMT" w:hAnsi="TimesNewRomanPSMT"/>
                <w:color w:val="000000"/>
              </w:rPr>
              <w:t xml:space="preserve">и </w:t>
            </w:r>
            <w:r w:rsidR="00D065E0">
              <w:rPr>
                <w:rFonts w:ascii="TimesNewRomanPSMT" w:hAnsi="TimesNewRomanPSMT"/>
                <w:color w:val="000000"/>
              </w:rPr>
              <w:t>д</w:t>
            </w:r>
            <w:r w:rsidR="00A82039">
              <w:rPr>
                <w:rFonts w:ascii="TimesNewRomanPSMT" w:hAnsi="TimesNewRomanPSMT"/>
                <w:color w:val="000000"/>
              </w:rPr>
              <w:t>олжен быть не менее 6 мест на 1 тыс</w:t>
            </w:r>
            <w:proofErr w:type="gramStart"/>
            <w:r w:rsidR="00A82039">
              <w:rPr>
                <w:rFonts w:ascii="TimesNewRomanPSMT" w:hAnsi="TimesNewRomanPSMT"/>
                <w:color w:val="000000"/>
              </w:rPr>
              <w:t>.ж</w:t>
            </w:r>
            <w:proofErr w:type="gramEnd"/>
            <w:r w:rsidR="00A82039">
              <w:rPr>
                <w:rFonts w:ascii="TimesNewRomanPSMT" w:hAnsi="TimesNewRomanPSMT"/>
                <w:color w:val="000000"/>
              </w:rPr>
              <w:t>ителей</w:t>
            </w:r>
          </w:p>
        </w:tc>
      </w:tr>
      <w:tr w:rsidR="00A82039" w:rsidTr="00AA715A">
        <w:tc>
          <w:tcPr>
            <w:tcW w:w="9571" w:type="dxa"/>
            <w:gridSpan w:val="2"/>
          </w:tcPr>
          <w:p w:rsidR="00A82039" w:rsidRDefault="00A82039" w:rsidP="00D065E0">
            <w:pPr>
              <w:tabs>
                <w:tab w:val="left" w:pos="2790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м) Площадь земельного участка для размещения туристской гостиницы</w:t>
            </w:r>
          </w:p>
        </w:tc>
      </w:tr>
      <w:tr w:rsidR="00A82039" w:rsidTr="00DD1FBB">
        <w:tc>
          <w:tcPr>
            <w:tcW w:w="3652" w:type="dxa"/>
          </w:tcPr>
          <w:p w:rsidR="00D065E0" w:rsidRDefault="00A82039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При вместимости гостиницы:</w:t>
            </w:r>
          </w:p>
          <w:p w:rsidR="00D065E0" w:rsidRDefault="00A82039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25 до 50 мест - 75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 место,</w:t>
            </w:r>
          </w:p>
          <w:p w:rsidR="00D065E0" w:rsidRDefault="00A82039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50 до 100 мест - 55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место,</w:t>
            </w:r>
          </w:p>
          <w:p w:rsidR="00D065E0" w:rsidRDefault="00A82039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100 до 500 мест - 30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место,</w:t>
            </w:r>
          </w:p>
          <w:p w:rsidR="00A82039" w:rsidRDefault="00A82039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500 до 1000 мест - 20 кв</w:t>
            </w:r>
            <w:proofErr w:type="gramStart"/>
            <w:r>
              <w:rPr>
                <w:rFonts w:ascii="TimesNewRomanPSMT" w:hAnsi="TimesNewRomanPSMT"/>
                <w:color w:val="000000"/>
              </w:rPr>
              <w:t>.м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на 1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место</w:t>
            </w:r>
          </w:p>
        </w:tc>
        <w:tc>
          <w:tcPr>
            <w:tcW w:w="5919" w:type="dxa"/>
          </w:tcPr>
          <w:p w:rsidR="00A82039" w:rsidRDefault="00A82039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</w:tbl>
    <w:p w:rsidR="00D065E0" w:rsidRDefault="00D065E0" w:rsidP="00E9598E">
      <w:pPr>
        <w:spacing w:after="0"/>
        <w:rPr>
          <w:rFonts w:ascii="TimesNewRomanPSMT" w:hAnsi="TimesNewRomanPSMT"/>
          <w:color w:val="000000"/>
        </w:rPr>
      </w:pPr>
    </w:p>
    <w:p w:rsidR="00D065E0" w:rsidRDefault="00A82039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* Южная зона - городской округ «Сыктывкар», муниципальные районы «</w:t>
      </w:r>
      <w:proofErr w:type="spellStart"/>
      <w:r>
        <w:rPr>
          <w:rFonts w:ascii="TimesNewRomanPSMT" w:hAnsi="TimesNewRomanPSMT"/>
          <w:color w:val="000000"/>
        </w:rPr>
        <w:t>Княжпогостский</w:t>
      </w:r>
      <w:proofErr w:type="spellEnd"/>
      <w:r>
        <w:rPr>
          <w:rFonts w:ascii="TimesNewRomanPSMT" w:hAnsi="TimesNewRomanPSMT"/>
          <w:color w:val="000000"/>
        </w:rPr>
        <w:t>»,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«</w:t>
      </w:r>
      <w:proofErr w:type="spellStart"/>
      <w:r>
        <w:rPr>
          <w:rFonts w:ascii="TimesNewRomanPSMT" w:hAnsi="TimesNewRomanPSMT"/>
          <w:color w:val="000000"/>
        </w:rPr>
        <w:t>Койгородский</w:t>
      </w:r>
      <w:proofErr w:type="spellEnd"/>
      <w:r>
        <w:rPr>
          <w:rFonts w:ascii="TimesNewRomanPSMT" w:hAnsi="TimesNewRomanPSMT"/>
          <w:color w:val="000000"/>
        </w:rPr>
        <w:t>», «</w:t>
      </w:r>
      <w:proofErr w:type="spellStart"/>
      <w:r>
        <w:rPr>
          <w:rFonts w:ascii="TimesNewRomanPSMT" w:hAnsi="TimesNewRomanPSMT"/>
          <w:color w:val="000000"/>
        </w:rPr>
        <w:t>Корткеросский</w:t>
      </w:r>
      <w:proofErr w:type="spellEnd"/>
      <w:r>
        <w:rPr>
          <w:rFonts w:ascii="TimesNewRomanPSMT" w:hAnsi="TimesNewRomanPSMT"/>
          <w:color w:val="000000"/>
        </w:rPr>
        <w:t>», «</w:t>
      </w:r>
      <w:proofErr w:type="spellStart"/>
      <w:r>
        <w:rPr>
          <w:rFonts w:ascii="TimesNewRomanPSMT" w:hAnsi="TimesNewRomanPSMT"/>
          <w:color w:val="000000"/>
        </w:rPr>
        <w:t>Прилузский</w:t>
      </w:r>
      <w:proofErr w:type="spellEnd"/>
      <w:r>
        <w:rPr>
          <w:rFonts w:ascii="TimesNewRomanPSMT" w:hAnsi="TimesNewRomanPSMT"/>
          <w:color w:val="000000"/>
        </w:rPr>
        <w:t>», «</w:t>
      </w:r>
      <w:proofErr w:type="spellStart"/>
      <w:r>
        <w:rPr>
          <w:rFonts w:ascii="TimesNewRomanPSMT" w:hAnsi="TimesNewRomanPSMT"/>
          <w:color w:val="000000"/>
        </w:rPr>
        <w:t>Сыктывдинский</w:t>
      </w:r>
      <w:proofErr w:type="spellEnd"/>
      <w:r>
        <w:rPr>
          <w:rFonts w:ascii="TimesNewRomanPSMT" w:hAnsi="TimesNewRomanPSMT"/>
          <w:color w:val="000000"/>
        </w:rPr>
        <w:t>», «</w:t>
      </w:r>
      <w:proofErr w:type="spellStart"/>
      <w:r>
        <w:rPr>
          <w:rFonts w:ascii="TimesNewRomanPSMT" w:hAnsi="TimesNewRomanPSMT"/>
          <w:color w:val="000000"/>
        </w:rPr>
        <w:t>Сысольский</w:t>
      </w:r>
      <w:proofErr w:type="spellEnd"/>
      <w:r>
        <w:rPr>
          <w:rFonts w:ascii="TimesNewRomanPSMT" w:hAnsi="TimesNewRomanPSMT"/>
          <w:color w:val="000000"/>
        </w:rPr>
        <w:t>»,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«</w:t>
      </w:r>
      <w:proofErr w:type="spellStart"/>
      <w:r>
        <w:rPr>
          <w:rFonts w:ascii="TimesNewRomanPSMT" w:hAnsi="TimesNewRomanPSMT"/>
          <w:color w:val="000000"/>
        </w:rPr>
        <w:t>Удорский</w:t>
      </w:r>
      <w:proofErr w:type="spellEnd"/>
      <w:r>
        <w:rPr>
          <w:rFonts w:ascii="TimesNewRomanPSMT" w:hAnsi="TimesNewRomanPSMT"/>
          <w:color w:val="000000"/>
        </w:rPr>
        <w:t>», «</w:t>
      </w:r>
      <w:proofErr w:type="spellStart"/>
      <w:r>
        <w:rPr>
          <w:rFonts w:ascii="TimesNewRomanPSMT" w:hAnsi="TimesNewRomanPSMT"/>
          <w:color w:val="000000"/>
        </w:rPr>
        <w:t>У</w:t>
      </w:r>
      <w:r w:rsidR="00D065E0">
        <w:rPr>
          <w:rFonts w:ascii="TimesNewRomanPSMT" w:hAnsi="TimesNewRomanPSMT"/>
          <w:color w:val="000000"/>
        </w:rPr>
        <w:t>сть-Вымский</w:t>
      </w:r>
      <w:proofErr w:type="spellEnd"/>
      <w:r w:rsidR="00D065E0">
        <w:rPr>
          <w:rFonts w:ascii="TimesNewRomanPSMT" w:hAnsi="TimesNewRomanPSMT"/>
          <w:color w:val="000000"/>
        </w:rPr>
        <w:t>», «Усть-Куломский».</w:t>
      </w:r>
    </w:p>
    <w:p w:rsidR="00D065E0" w:rsidRDefault="00A82039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Центральная зона - городской округ «Ухта»,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«Вуктыл», муниципальные районы «Сосногорск», «Троицко-Печорский». </w:t>
      </w:r>
    </w:p>
    <w:p w:rsidR="00D065E0" w:rsidRDefault="00A82039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Горнопромышленный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север и Оленеводческий север - городские округа «Воркута», «Инта», «Усинск», муниципальные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районы «Печора», «</w:t>
      </w:r>
      <w:proofErr w:type="spellStart"/>
      <w:r>
        <w:rPr>
          <w:rFonts w:ascii="TimesNewRomanPSMT" w:hAnsi="TimesNewRomanPSMT"/>
          <w:color w:val="000000"/>
        </w:rPr>
        <w:t>Усть-Цилемский</w:t>
      </w:r>
      <w:proofErr w:type="spellEnd"/>
      <w:r>
        <w:rPr>
          <w:rFonts w:ascii="TimesNewRomanPSMT" w:hAnsi="TimesNewRomanPSMT"/>
          <w:color w:val="000000"/>
        </w:rPr>
        <w:t>», «</w:t>
      </w:r>
      <w:proofErr w:type="spellStart"/>
      <w:r>
        <w:rPr>
          <w:rFonts w:ascii="TimesNewRomanPSMT" w:hAnsi="TimesNewRomanPSMT"/>
          <w:color w:val="000000"/>
        </w:rPr>
        <w:t>Ижемский</w:t>
      </w:r>
      <w:proofErr w:type="spellEnd"/>
      <w:r>
        <w:rPr>
          <w:rFonts w:ascii="TimesNewRomanPSMT" w:hAnsi="TimesNewRomanPSMT"/>
          <w:color w:val="000000"/>
        </w:rPr>
        <w:t>».</w:t>
      </w:r>
    </w:p>
    <w:p w:rsidR="00D065E0" w:rsidRDefault="00A82039" w:rsidP="00D065E0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 Расчетные показатели максимально допустимого уровня территориальной доступности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указанных объектов не устанавливаются.</w:t>
      </w:r>
    </w:p>
    <w:p w:rsidR="00D065E0" w:rsidRDefault="00A82039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Нормы расчета стоянок для временного хранения легковых автомобилей </w:t>
      </w:r>
      <w:proofErr w:type="gramStart"/>
      <w:r>
        <w:rPr>
          <w:rFonts w:ascii="TimesNewRomanPSMT" w:hAnsi="TimesNewRomanPSMT"/>
          <w:color w:val="000000"/>
        </w:rPr>
        <w:t>см</w:t>
      </w:r>
      <w:proofErr w:type="gramEnd"/>
      <w:r>
        <w:rPr>
          <w:rFonts w:ascii="TimesNewRomanPSMT" w:hAnsi="TimesNewRomanPSMT"/>
          <w:color w:val="000000"/>
        </w:rPr>
        <w:t>. Приложение В.</w:t>
      </w:r>
    </w:p>
    <w:p w:rsidR="00D065E0" w:rsidRDefault="00A82039" w:rsidP="00D065E0">
      <w:pPr>
        <w:spacing w:after="0"/>
        <w:ind w:firstLine="708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1.7 Расчетные показатели, устанавливаемые для объектов местного значения в области</w:t>
      </w:r>
      <w:r w:rsidR="00D065E0">
        <w:rPr>
          <w:rFonts w:ascii="TimesNewRomanPS-BoldMT" w:hAnsi="TimesNewRomanPS-BoldMT"/>
          <w:color w:val="000000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энергетики и инженерной инфраструктуры</w:t>
      </w:r>
    </w:p>
    <w:p w:rsidR="00D065E0" w:rsidRDefault="00A82039" w:rsidP="00D065E0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1.7.1 Расчетные показатели объектов, относящихся к области электроснабжения</w:t>
      </w:r>
    </w:p>
    <w:p w:rsidR="00D065E0" w:rsidRDefault="00A82039" w:rsidP="00D065E0">
      <w:pPr>
        <w:spacing w:after="0"/>
        <w:ind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Проектирование сельских электрических сетей распространяется на вновь сооружаемые и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реконструируемые электрические сети сельского поселения, в том числе на электрические сети к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отдельным объектам, находящимся на территории сельского поселения, независимо от их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ведомственной пр</w:t>
      </w:r>
      <w:r w:rsidR="00443A72">
        <w:rPr>
          <w:rFonts w:ascii="TimesNewRomanPSMT" w:hAnsi="TimesNewRomanPSMT"/>
          <w:color w:val="000000"/>
        </w:rPr>
        <w:t>инадлежности согласно таблице 13</w:t>
      </w:r>
      <w:r>
        <w:rPr>
          <w:rFonts w:ascii="TimesNewRomanPSMT" w:hAnsi="TimesNewRomanPSMT"/>
          <w:color w:val="000000"/>
        </w:rPr>
        <w:t>.</w:t>
      </w:r>
    </w:p>
    <w:p w:rsidR="00A82039" w:rsidRDefault="00696A09" w:rsidP="00D065E0">
      <w:pPr>
        <w:spacing w:after="0"/>
        <w:ind w:firstLine="708"/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Таблица 13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2409"/>
        <w:gridCol w:w="2092"/>
      </w:tblGrid>
      <w:tr w:rsidR="00F450AB" w:rsidTr="00F450AB">
        <w:tc>
          <w:tcPr>
            <w:tcW w:w="817" w:type="dxa"/>
            <w:vMerge w:val="restart"/>
          </w:tcPr>
          <w:p w:rsidR="00F450AB" w:rsidRDefault="00F450A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t>/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F450AB" w:rsidRDefault="00F450AB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Наименование объекта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(Наименование ресурса)*</w:t>
            </w:r>
          </w:p>
        </w:tc>
        <w:tc>
          <w:tcPr>
            <w:tcW w:w="4501" w:type="dxa"/>
            <w:gridSpan w:val="2"/>
          </w:tcPr>
          <w:p w:rsidR="00F450AB" w:rsidRDefault="00F450AB" w:rsidP="00D065E0">
            <w:pPr>
              <w:tabs>
                <w:tab w:val="left" w:pos="1725"/>
              </w:tabs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Минимально допустимый уровень обеспеченности</w:t>
            </w:r>
          </w:p>
        </w:tc>
      </w:tr>
      <w:tr w:rsidR="00F450AB" w:rsidTr="00F450AB">
        <w:tc>
          <w:tcPr>
            <w:tcW w:w="817" w:type="dxa"/>
            <w:vMerge/>
          </w:tcPr>
          <w:p w:rsidR="00F450AB" w:rsidRDefault="00F450AB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253" w:type="dxa"/>
            <w:vMerge/>
          </w:tcPr>
          <w:p w:rsidR="00F450AB" w:rsidRDefault="00F450AB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409" w:type="dxa"/>
          </w:tcPr>
          <w:p w:rsidR="00F450AB" w:rsidRDefault="00F450A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Единица измерения</w:t>
            </w:r>
          </w:p>
        </w:tc>
        <w:tc>
          <w:tcPr>
            <w:tcW w:w="2092" w:type="dxa"/>
          </w:tcPr>
          <w:p w:rsidR="00F450AB" w:rsidRDefault="00F450AB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Величина</w:t>
            </w:r>
          </w:p>
        </w:tc>
      </w:tr>
      <w:tr w:rsidR="00A82039" w:rsidTr="00F450AB">
        <w:tc>
          <w:tcPr>
            <w:tcW w:w="817" w:type="dxa"/>
          </w:tcPr>
          <w:p w:rsidR="00A82039" w:rsidRDefault="00F450A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1.</w:t>
            </w:r>
          </w:p>
        </w:tc>
        <w:tc>
          <w:tcPr>
            <w:tcW w:w="4253" w:type="dxa"/>
          </w:tcPr>
          <w:p w:rsidR="00A82039" w:rsidRDefault="00F450AB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Электроэнергия, электропотребление*</w:t>
            </w:r>
          </w:p>
        </w:tc>
        <w:tc>
          <w:tcPr>
            <w:tcW w:w="2409" w:type="dxa"/>
          </w:tcPr>
          <w:p w:rsidR="00A82039" w:rsidRDefault="00A82039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092" w:type="dxa"/>
          </w:tcPr>
          <w:p w:rsidR="00A82039" w:rsidRDefault="00A82039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A82039" w:rsidTr="00F450AB">
        <w:tc>
          <w:tcPr>
            <w:tcW w:w="817" w:type="dxa"/>
          </w:tcPr>
          <w:p w:rsidR="00A82039" w:rsidRDefault="00A82039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253" w:type="dxa"/>
          </w:tcPr>
          <w:p w:rsidR="00A82039" w:rsidRDefault="00F450A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Объекты, не оборудованные стационарными электроплитами:</w:t>
            </w:r>
          </w:p>
        </w:tc>
        <w:tc>
          <w:tcPr>
            <w:tcW w:w="2409" w:type="dxa"/>
          </w:tcPr>
          <w:p w:rsidR="00A82039" w:rsidRDefault="00F450AB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кВт·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ч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/ год на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1 чел</w:t>
            </w:r>
          </w:p>
        </w:tc>
        <w:tc>
          <w:tcPr>
            <w:tcW w:w="2092" w:type="dxa"/>
          </w:tcPr>
          <w:p w:rsidR="00A82039" w:rsidRDefault="00F450AB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950</w:t>
            </w:r>
          </w:p>
        </w:tc>
      </w:tr>
      <w:tr w:rsidR="00A82039" w:rsidTr="00F450AB">
        <w:tc>
          <w:tcPr>
            <w:tcW w:w="817" w:type="dxa"/>
          </w:tcPr>
          <w:p w:rsidR="00A82039" w:rsidRDefault="00A82039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253" w:type="dxa"/>
          </w:tcPr>
          <w:p w:rsidR="00A82039" w:rsidRDefault="00F450AB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Объекты, оборудованные стационарными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электроплитами:</w:t>
            </w:r>
          </w:p>
        </w:tc>
        <w:tc>
          <w:tcPr>
            <w:tcW w:w="2409" w:type="dxa"/>
          </w:tcPr>
          <w:p w:rsidR="00A82039" w:rsidRDefault="00F450AB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кВт·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ч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/ год на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1 чел</w:t>
            </w:r>
          </w:p>
        </w:tc>
        <w:tc>
          <w:tcPr>
            <w:tcW w:w="2092" w:type="dxa"/>
          </w:tcPr>
          <w:p w:rsidR="00A82039" w:rsidRDefault="00F450AB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1350</w:t>
            </w:r>
          </w:p>
        </w:tc>
      </w:tr>
      <w:tr w:rsidR="00A82039" w:rsidTr="00F450AB">
        <w:tc>
          <w:tcPr>
            <w:tcW w:w="817" w:type="dxa"/>
          </w:tcPr>
          <w:p w:rsidR="00A82039" w:rsidRDefault="00F450A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2.</w:t>
            </w:r>
          </w:p>
        </w:tc>
        <w:tc>
          <w:tcPr>
            <w:tcW w:w="4253" w:type="dxa"/>
          </w:tcPr>
          <w:p w:rsidR="00A82039" w:rsidRDefault="00F450AB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Электроэнергия, использование максимума электрической нагрузки*</w:t>
            </w:r>
          </w:p>
        </w:tc>
        <w:tc>
          <w:tcPr>
            <w:tcW w:w="2409" w:type="dxa"/>
          </w:tcPr>
          <w:p w:rsidR="00A82039" w:rsidRDefault="00A82039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092" w:type="dxa"/>
          </w:tcPr>
          <w:p w:rsidR="00A82039" w:rsidRDefault="00A82039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</w:p>
        </w:tc>
      </w:tr>
      <w:tr w:rsidR="00A82039" w:rsidTr="00F450AB">
        <w:tc>
          <w:tcPr>
            <w:tcW w:w="817" w:type="dxa"/>
          </w:tcPr>
          <w:p w:rsidR="00A82039" w:rsidRDefault="00A82039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253" w:type="dxa"/>
          </w:tcPr>
          <w:p w:rsidR="00A82039" w:rsidRDefault="00F450A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Объекты, не оборудованные стационарными электроплитами:</w:t>
            </w:r>
          </w:p>
        </w:tc>
        <w:tc>
          <w:tcPr>
            <w:tcW w:w="2409" w:type="dxa"/>
          </w:tcPr>
          <w:p w:rsidR="00A82039" w:rsidRDefault="00F450A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ч/год</w:t>
            </w:r>
          </w:p>
        </w:tc>
        <w:tc>
          <w:tcPr>
            <w:tcW w:w="2092" w:type="dxa"/>
          </w:tcPr>
          <w:p w:rsidR="00A82039" w:rsidRDefault="00F450AB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4100</w:t>
            </w:r>
          </w:p>
        </w:tc>
      </w:tr>
      <w:tr w:rsidR="00A82039" w:rsidTr="00F450AB">
        <w:tc>
          <w:tcPr>
            <w:tcW w:w="817" w:type="dxa"/>
          </w:tcPr>
          <w:p w:rsidR="00A82039" w:rsidRDefault="00A82039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253" w:type="dxa"/>
          </w:tcPr>
          <w:p w:rsidR="00A82039" w:rsidRDefault="00F450AB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Объекты, оборудованные стационарными</w:t>
            </w:r>
            <w:r w:rsidR="00D065E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электроплитами (100% охвата):</w:t>
            </w:r>
          </w:p>
        </w:tc>
        <w:tc>
          <w:tcPr>
            <w:tcW w:w="2409" w:type="dxa"/>
          </w:tcPr>
          <w:p w:rsidR="00A82039" w:rsidRDefault="003F739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ч/год</w:t>
            </w:r>
          </w:p>
        </w:tc>
        <w:tc>
          <w:tcPr>
            <w:tcW w:w="2092" w:type="dxa"/>
          </w:tcPr>
          <w:p w:rsidR="00A82039" w:rsidRDefault="00F450AB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4400</w:t>
            </w:r>
          </w:p>
        </w:tc>
      </w:tr>
      <w:tr w:rsidR="00F450AB" w:rsidTr="00F450AB">
        <w:tc>
          <w:tcPr>
            <w:tcW w:w="817" w:type="dxa"/>
          </w:tcPr>
          <w:p w:rsidR="00F450AB" w:rsidRDefault="00F450A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3.</w:t>
            </w:r>
          </w:p>
        </w:tc>
        <w:tc>
          <w:tcPr>
            <w:tcW w:w="4253" w:type="dxa"/>
          </w:tcPr>
          <w:p w:rsidR="00F450AB" w:rsidRDefault="00F450AB" w:rsidP="00D065E0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Электрические нагрузки*</w:t>
            </w:r>
          </w:p>
        </w:tc>
        <w:tc>
          <w:tcPr>
            <w:tcW w:w="2409" w:type="dxa"/>
          </w:tcPr>
          <w:p w:rsidR="00F450AB" w:rsidRDefault="003F739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кВт</w:t>
            </w:r>
          </w:p>
        </w:tc>
        <w:tc>
          <w:tcPr>
            <w:tcW w:w="2092" w:type="dxa"/>
          </w:tcPr>
          <w:p w:rsidR="00F450AB" w:rsidRDefault="003F739B" w:rsidP="00D065E0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</w:t>
            </w:r>
          </w:p>
        </w:tc>
      </w:tr>
    </w:tbl>
    <w:p w:rsidR="00D065E0" w:rsidRDefault="00D065E0" w:rsidP="00E9598E">
      <w:pPr>
        <w:spacing w:after="0"/>
        <w:rPr>
          <w:rFonts w:ascii="TimesNewRomanPSMT" w:hAnsi="TimesNewRomanPSMT"/>
          <w:color w:val="000000"/>
        </w:rPr>
      </w:pPr>
    </w:p>
    <w:p w:rsidR="00D065E0" w:rsidRDefault="00696A09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Примечания:</w:t>
      </w:r>
    </w:p>
    <w:p w:rsidR="00D065E0" w:rsidRDefault="00696A09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а) Приведенный укрупненный показатель предусматривает электропотребление жилыми и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общественными зданиями, предприятиями коммунально-бытового обслуживания, наружным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освещением, системами водоснабжения, водоотведения и теплоснабжения.</w:t>
      </w:r>
    </w:p>
    <w:p w:rsidR="00D065E0" w:rsidRDefault="00696A09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б) условия применения стационарных электроплит в жилой застройке принимать в соответствии с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СП 54.13330.2011.</w:t>
      </w:r>
    </w:p>
    <w:p w:rsidR="00D065E0" w:rsidRDefault="00696A09" w:rsidP="00E9598E">
      <w:pPr>
        <w:spacing w:after="0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/>
          <w:color w:val="000000"/>
        </w:rPr>
        <w:t>в</w:t>
      </w:r>
      <w:proofErr w:type="gramStart"/>
      <w:r>
        <w:rPr>
          <w:rFonts w:ascii="TimesNewRomanPSMT" w:hAnsi="TimesNewRomanPSMT"/>
          <w:color w:val="000000"/>
        </w:rPr>
        <w:t>)(</w:t>
      </w:r>
      <w:proofErr w:type="gramEnd"/>
      <w:r>
        <w:rPr>
          <w:rFonts w:ascii="TimesNewRomanPSMT" w:hAnsi="TimesNewRomanPSMT"/>
          <w:color w:val="000000"/>
        </w:rPr>
        <w:t>*) расчёт электрических нагрузок для разных типов застройки следует производить в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соответствии с нормами РД 34.20.185-94.</w:t>
      </w:r>
    </w:p>
    <w:p w:rsidR="00D065E0" w:rsidRDefault="00443A72" w:rsidP="00D065E0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/>
          <w:color w:val="000000"/>
        </w:rPr>
        <w:t>1.7.2 Расчетные показатели объектов, относящихся к области тепло-, газоснабжения</w:t>
      </w:r>
    </w:p>
    <w:p w:rsidR="00443A72" w:rsidRPr="001F6E2E" w:rsidRDefault="00443A72" w:rsidP="001F6E2E">
      <w:pPr>
        <w:spacing w:after="0"/>
        <w:ind w:firstLine="708"/>
        <w:rPr>
          <w:rFonts w:ascii="TimesNewRomanPSMT" w:hAnsi="TimesNewRomanPSMT" w:cs="Calibri"/>
          <w:color w:val="000000"/>
        </w:rPr>
      </w:pPr>
      <w:r>
        <w:rPr>
          <w:rFonts w:ascii="TimesNewRomanPSMT" w:hAnsi="TimesNewRomanPSMT"/>
          <w:color w:val="000000"/>
        </w:rPr>
        <w:t>При проектировании газораспределительных систем следует руководствоваться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техническими условиями на присоединение объекта газового хозяйства к источникам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газораспределения, выдаваемых владельцем газовых сетей, и наличия согласования с</w:t>
      </w:r>
      <w:r w:rsidR="00D065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организацией - разработчиком схемы газоснабжения объекта.</w:t>
      </w:r>
      <w:r w:rsidR="00D065E0">
        <w:rPr>
          <w:rFonts w:ascii="TimesNewRomanPSMT" w:hAnsi="TimesNewRomanPSMT" w:cs="Calibri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Норма потребления газа определяется по таблице 13</w:t>
      </w:r>
    </w:p>
    <w:p w:rsidR="00AA715A" w:rsidRDefault="003F751E" w:rsidP="001F6E2E">
      <w:pPr>
        <w:spacing w:after="0"/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Таблица 14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4394"/>
        <w:gridCol w:w="2268"/>
        <w:gridCol w:w="2092"/>
      </w:tblGrid>
      <w:tr w:rsidR="00443A72" w:rsidTr="00443A72">
        <w:tc>
          <w:tcPr>
            <w:tcW w:w="817" w:type="dxa"/>
            <w:vMerge w:val="restart"/>
          </w:tcPr>
          <w:p w:rsidR="00AA715A" w:rsidRDefault="00AA715A" w:rsidP="00E9598E">
            <w:pPr>
              <w:rPr>
                <w:rFonts w:ascii="TimesNewRomanPSMT" w:hAnsi="TimesNewRomanPSMT"/>
                <w:color w:val="000000"/>
              </w:rPr>
            </w:pPr>
          </w:p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№ п/п</w:t>
            </w:r>
          </w:p>
        </w:tc>
        <w:tc>
          <w:tcPr>
            <w:tcW w:w="4394" w:type="dxa"/>
            <w:vMerge w:val="restart"/>
          </w:tcPr>
          <w:p w:rsidR="00443A72" w:rsidRDefault="00443A72" w:rsidP="00E9598E">
            <w:pPr>
              <w:tabs>
                <w:tab w:val="left" w:pos="156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         Наименование объекта</w:t>
            </w:r>
            <w:r>
              <w:rPr>
                <w:rFonts w:ascii="TimesNewRomanPSMT" w:hAnsi="TimesNewRomanPSMT"/>
                <w:color w:val="000000"/>
              </w:rPr>
              <w:br/>
              <w:t xml:space="preserve">                 (Наименование ресурса)*</w:t>
            </w:r>
          </w:p>
        </w:tc>
        <w:tc>
          <w:tcPr>
            <w:tcW w:w="4360" w:type="dxa"/>
            <w:gridSpan w:val="2"/>
          </w:tcPr>
          <w:p w:rsidR="00443A72" w:rsidRDefault="00443A72" w:rsidP="00E9598E">
            <w:pPr>
              <w:tabs>
                <w:tab w:val="left" w:pos="105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Минимально допустимый уровень</w:t>
            </w:r>
            <w:r>
              <w:rPr>
                <w:rFonts w:ascii="TimesNewRomanPSMT" w:hAnsi="TimesNewRomanPSMT"/>
                <w:color w:val="000000"/>
              </w:rPr>
              <w:br/>
              <w:t xml:space="preserve">                       обеспеченности</w:t>
            </w:r>
          </w:p>
        </w:tc>
      </w:tr>
      <w:tr w:rsidR="00443A72" w:rsidTr="00443A72">
        <w:tc>
          <w:tcPr>
            <w:tcW w:w="817" w:type="dxa"/>
            <w:vMerge/>
          </w:tcPr>
          <w:p w:rsidR="00443A72" w:rsidRDefault="00443A72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394" w:type="dxa"/>
            <w:vMerge/>
          </w:tcPr>
          <w:p w:rsidR="00443A72" w:rsidRDefault="00443A72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268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Единица  измерения</w:t>
            </w:r>
          </w:p>
        </w:tc>
        <w:tc>
          <w:tcPr>
            <w:tcW w:w="2092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Величина</w:t>
            </w:r>
          </w:p>
        </w:tc>
      </w:tr>
      <w:tr w:rsidR="00443A72" w:rsidTr="00443A72">
        <w:tc>
          <w:tcPr>
            <w:tcW w:w="817" w:type="dxa"/>
          </w:tcPr>
          <w:p w:rsidR="00443A72" w:rsidRDefault="00443A72" w:rsidP="00E9598E">
            <w:pPr>
              <w:rPr>
                <w:rFonts w:ascii="TimesNewRomanPSMT" w:hAnsi="TimesNewRomanPSMT"/>
                <w:color w:val="000000"/>
              </w:rPr>
            </w:pPr>
          </w:p>
          <w:p w:rsidR="00AA715A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1.</w:t>
            </w:r>
          </w:p>
        </w:tc>
        <w:tc>
          <w:tcPr>
            <w:tcW w:w="4394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Природный газ, при наличии</w:t>
            </w:r>
            <w:r>
              <w:rPr>
                <w:rFonts w:ascii="TimesNewRomanPSMT" w:hAnsi="TimesNewRomanPSMT"/>
                <w:color w:val="000000"/>
              </w:rPr>
              <w:br/>
              <w:t>централизованного горячего водоснабжения</w:t>
            </w:r>
            <w:r>
              <w:rPr>
                <w:rFonts w:ascii="TimesNewRomanPSMT" w:hAnsi="TimesNewRomanPSMT"/>
                <w:color w:val="000000"/>
              </w:rPr>
              <w:br/>
              <w:t>*</w:t>
            </w:r>
          </w:p>
        </w:tc>
        <w:tc>
          <w:tcPr>
            <w:tcW w:w="2268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  м</w:t>
            </w:r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 xml:space="preserve">3 </w:t>
            </w:r>
            <w:r>
              <w:rPr>
                <w:rFonts w:ascii="TimesNewRomanPSMT" w:hAnsi="TimesNewRomanPSMT"/>
                <w:color w:val="000000"/>
              </w:rPr>
              <w:t>/ год</w:t>
            </w:r>
            <w:r>
              <w:rPr>
                <w:rFonts w:ascii="TimesNewRomanPSMT" w:hAnsi="TimesNewRomanPSMT"/>
                <w:color w:val="000000"/>
              </w:rPr>
              <w:br/>
              <w:t xml:space="preserve">            на 1 чел</w:t>
            </w:r>
          </w:p>
        </w:tc>
        <w:tc>
          <w:tcPr>
            <w:tcW w:w="2092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120</w:t>
            </w:r>
          </w:p>
        </w:tc>
      </w:tr>
      <w:tr w:rsidR="00443A72" w:rsidTr="00443A72">
        <w:tc>
          <w:tcPr>
            <w:tcW w:w="817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2.</w:t>
            </w:r>
          </w:p>
        </w:tc>
        <w:tc>
          <w:tcPr>
            <w:tcW w:w="4394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Природный газ, при горячем водоснабжении</w:t>
            </w:r>
            <w:r>
              <w:rPr>
                <w:rFonts w:ascii="TimesNewRomanPSMT" w:hAnsi="TimesNewRomanPSMT"/>
                <w:color w:val="000000"/>
              </w:rPr>
              <w:br/>
              <w:t>от газовых водонагревателей **</w:t>
            </w:r>
          </w:p>
        </w:tc>
        <w:tc>
          <w:tcPr>
            <w:tcW w:w="2268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  м</w:t>
            </w:r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 xml:space="preserve">3 </w:t>
            </w:r>
            <w:r>
              <w:rPr>
                <w:rFonts w:ascii="TimesNewRomanPSMT" w:hAnsi="TimesNewRomanPSMT"/>
                <w:color w:val="000000"/>
              </w:rPr>
              <w:t>/ год</w:t>
            </w:r>
            <w:r>
              <w:rPr>
                <w:rFonts w:ascii="TimesNewRomanPSMT" w:hAnsi="TimesNewRomanPSMT"/>
                <w:color w:val="000000"/>
              </w:rPr>
              <w:br/>
              <w:t xml:space="preserve">           на 1 чел</w:t>
            </w:r>
          </w:p>
        </w:tc>
        <w:tc>
          <w:tcPr>
            <w:tcW w:w="2092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300</w:t>
            </w:r>
          </w:p>
        </w:tc>
      </w:tr>
      <w:tr w:rsidR="00443A72" w:rsidTr="00443A72">
        <w:tc>
          <w:tcPr>
            <w:tcW w:w="817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3.</w:t>
            </w:r>
          </w:p>
        </w:tc>
        <w:tc>
          <w:tcPr>
            <w:tcW w:w="4394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2268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   м</w:t>
            </w:r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 xml:space="preserve">3 </w:t>
            </w:r>
            <w:r>
              <w:rPr>
                <w:rFonts w:ascii="TimesNewRomanPSMT" w:hAnsi="TimesNewRomanPSMT"/>
                <w:color w:val="000000"/>
              </w:rPr>
              <w:t>/ год</w:t>
            </w:r>
            <w:r>
              <w:rPr>
                <w:rFonts w:ascii="TimesNewRomanPSMT" w:hAnsi="TimesNewRomanPSMT"/>
                <w:color w:val="000000"/>
              </w:rPr>
              <w:br/>
              <w:t xml:space="preserve">            на 1 чел</w:t>
            </w:r>
          </w:p>
        </w:tc>
        <w:tc>
          <w:tcPr>
            <w:tcW w:w="2092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  180</w:t>
            </w:r>
          </w:p>
        </w:tc>
      </w:tr>
      <w:tr w:rsidR="00443A72" w:rsidTr="00443A72">
        <w:tc>
          <w:tcPr>
            <w:tcW w:w="817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4.</w:t>
            </w:r>
          </w:p>
        </w:tc>
        <w:tc>
          <w:tcPr>
            <w:tcW w:w="4394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Тепловая нагрузка, расход газа ***</w:t>
            </w:r>
          </w:p>
        </w:tc>
        <w:tc>
          <w:tcPr>
            <w:tcW w:w="2268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Гкал, м3/чел</w:t>
            </w:r>
          </w:p>
        </w:tc>
        <w:tc>
          <w:tcPr>
            <w:tcW w:w="2092" w:type="dxa"/>
          </w:tcPr>
          <w:p w:rsidR="00443A72" w:rsidRDefault="00AA715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     -</w:t>
            </w:r>
          </w:p>
        </w:tc>
      </w:tr>
    </w:tbl>
    <w:p w:rsidR="00CB5412" w:rsidRDefault="00CB5412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Примечания:</w:t>
      </w:r>
      <w:r>
        <w:rPr>
          <w:rFonts w:ascii="TimesNewRomanPSMT" w:hAnsi="TimesNewRomanPSMT"/>
          <w:color w:val="000000"/>
        </w:rPr>
        <w:br/>
        <w:t>а) (*) для определения в целях градостроительного проектирования минимально допустимого</w:t>
      </w:r>
      <w:r>
        <w:rPr>
          <w:rFonts w:ascii="TimesNewRomanPSMT" w:hAnsi="TimesNewRomanPSMT"/>
          <w:color w:val="000000"/>
        </w:rPr>
        <w:br/>
        <w:t>уровня обеспеченности объектами, следует использовать норму минимальной обеспеченности</w:t>
      </w:r>
      <w:r>
        <w:rPr>
          <w:rFonts w:ascii="TimesNewRomanPSMT" w:hAnsi="TimesNewRomanPSMT"/>
          <w:color w:val="000000"/>
        </w:rPr>
        <w:br/>
        <w:t>населения (территории) соответствующим ресурсом и характеристики планируемых к</w:t>
      </w:r>
      <w:r>
        <w:rPr>
          <w:rFonts w:ascii="TimesNewRomanPSMT" w:hAnsi="TimesNewRomanPSMT"/>
          <w:color w:val="000000"/>
        </w:rPr>
        <w:br/>
        <w:t>размещению объектов.</w:t>
      </w:r>
      <w:r>
        <w:rPr>
          <w:rFonts w:ascii="TimesNewRomanPSMT" w:hAnsi="TimesNewRomanPSMT"/>
          <w:color w:val="000000"/>
        </w:rPr>
        <w:br/>
        <w:t>б) (**) нормы расхода природного газа следует использовать в целях градостроительного</w:t>
      </w:r>
      <w:r>
        <w:rPr>
          <w:rFonts w:ascii="TimesNewRomanPSMT" w:hAnsi="TimesNewRomanPSMT"/>
          <w:color w:val="000000"/>
        </w:rPr>
        <w:br/>
        <w:t>проектирования в качестве укрупнённых показателей расхода (потребления) газа при расчётной</w:t>
      </w:r>
      <w:r>
        <w:rPr>
          <w:rFonts w:ascii="TimesNewRomanPSMT" w:hAnsi="TimesNewRomanPSMT"/>
          <w:color w:val="000000"/>
        </w:rPr>
        <w:br/>
        <w:t>теплоте сгорания 34 МДж/м3 (8000 ккал/ м3).</w:t>
      </w:r>
      <w:r>
        <w:rPr>
          <w:rFonts w:ascii="TimesNewRomanPSMT" w:hAnsi="TimesNewRomanPSMT"/>
          <w:color w:val="000000"/>
        </w:rPr>
        <w:br/>
        <w:t>в) (***) удельные показатели максимальной тепловой нагрузки, расходы газа для различных</w:t>
      </w:r>
      <w:r>
        <w:rPr>
          <w:rFonts w:ascii="TimesNewRomanPSMT" w:hAnsi="TimesNewRomanPSMT"/>
          <w:color w:val="000000"/>
        </w:rPr>
        <w:br/>
        <w:t>потребителей следует принимать по нормам СП 124.13330.2012, СП 42-101-2003.</w:t>
      </w:r>
    </w:p>
    <w:p w:rsidR="004D3F50" w:rsidRDefault="00CB5412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1.7.3 Расчетные показатели объектов, относящихся к области водоснабжения</w:t>
      </w:r>
      <w:r w:rsidR="00443A72">
        <w:rPr>
          <w:rFonts w:ascii="TimesNewRomanPSMT" w:hAnsi="TimesNewRomanPSMT"/>
          <w:color w:val="000000"/>
        </w:rPr>
        <w:br w:type="textWrapping" w:clear="all"/>
        <w:t>.</w:t>
      </w:r>
      <w:r w:rsidR="00517F0C">
        <w:rPr>
          <w:rFonts w:ascii="TimesNewRomanPSMT" w:hAnsi="TimesNewRomanPSMT" w:cs="Calibri"/>
          <w:color w:val="000000"/>
        </w:rPr>
        <w:br/>
      </w:r>
      <w:r>
        <w:rPr>
          <w:rFonts w:ascii="TimesNewRomanPSMT" w:hAnsi="TimesNewRomanPSMT"/>
          <w:color w:val="000000"/>
        </w:rPr>
        <w:t>Расчетные показатели объектов, относящиеся к области водоснабжения устанавливаются в</w:t>
      </w:r>
      <w:r>
        <w:rPr>
          <w:rFonts w:ascii="TimesNewRomanPSMT" w:hAnsi="TimesNewRomanPSMT"/>
          <w:color w:val="000000"/>
        </w:rPr>
        <w:br/>
        <w:t>соответствии с утвержденными местными нормативами градостроительного проектирования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муниципального района, либо устанавливается в соответствии с таблицей А.2 «Нормы расхода</w:t>
      </w:r>
      <w:r>
        <w:rPr>
          <w:rFonts w:ascii="TimesNewRomanPSMT" w:hAnsi="TimesNewRomanPSMT"/>
          <w:color w:val="000000"/>
        </w:rPr>
        <w:br/>
        <w:t>воды в зданиях жилых, общественного и промышленного назначения</w:t>
      </w:r>
      <w:r>
        <w:rPr>
          <w:rFonts w:ascii="TimesNewRomanPSMT" w:hAnsi="TimesNewRomanPSMT" w:hint="eastAsia"/>
          <w:color w:val="000000"/>
        </w:rPr>
        <w:t>»</w:t>
      </w:r>
      <w:r w:rsidRPr="00CB541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СНиП 2.04.01-85*</w:t>
      </w:r>
      <w:r w:rsidR="00517F0C">
        <w:rPr>
          <w:rFonts w:ascii="TimesNewRomanPSMT" w:hAnsi="TimesNewRomanPSMT" w:cs="Calibri"/>
          <w:color w:val="000000"/>
        </w:rPr>
        <w:br/>
      </w:r>
      <w:r>
        <w:rPr>
          <w:rFonts w:ascii="TimesNewRomanPSMT" w:hAnsi="TimesNewRomanPSMT"/>
          <w:color w:val="000000"/>
        </w:rPr>
        <w:t>«Внутренний водопровод и канализация зданий»</w:t>
      </w:r>
      <w:r w:rsidR="00517F0C">
        <w:rPr>
          <w:rFonts w:ascii="TimesNewRomanPSMT" w:hAnsi="TimesNewRomanPSMT" w:cs="Calibri"/>
          <w:color w:val="000000"/>
        </w:rPr>
        <w:br/>
      </w:r>
      <w:r w:rsidR="004D3F50">
        <w:rPr>
          <w:rFonts w:ascii="TimesNewRomanPSMT" w:hAnsi="TimesNewRomanPSMT"/>
          <w:color w:val="000000"/>
        </w:rPr>
        <w:t>1.7.4 Расчетные показатели объектов, относящихся к области водоотведения</w:t>
      </w:r>
      <w:r w:rsidR="004D3F50">
        <w:rPr>
          <w:rFonts w:ascii="TimesNewRomanPSMT" w:hAnsi="TimesNewRomanPSMT"/>
          <w:color w:val="000000"/>
        </w:rPr>
        <w:br/>
        <w:t>Размеры участков для размещения сооружений систем водоотведения и расстояния от них</w:t>
      </w:r>
      <w:r w:rsidR="004D3F50">
        <w:rPr>
          <w:rFonts w:ascii="TimesNewRomanPSMT" w:hAnsi="TimesNewRomanPSMT"/>
          <w:color w:val="000000"/>
        </w:rPr>
        <w:br/>
        <w:t>до жилых и общественных зданий следует принимать в соответствии с данными, приведенными в</w:t>
      </w:r>
      <w:r w:rsidR="004D3F50">
        <w:rPr>
          <w:rFonts w:ascii="TimesNewRomanPSMT" w:hAnsi="TimesNewRomanPSMT"/>
          <w:color w:val="000000"/>
        </w:rPr>
        <w:br/>
        <w:t>таблице 14.</w:t>
      </w:r>
    </w:p>
    <w:p w:rsidR="004D3F50" w:rsidRDefault="004D3F50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 </w:t>
      </w:r>
      <w:r w:rsidR="003F751E">
        <w:rPr>
          <w:rFonts w:ascii="TimesNewRomanPSMT" w:hAnsi="TimesNewRomanPSMT"/>
          <w:color w:val="000000"/>
        </w:rPr>
        <w:t xml:space="preserve">                           Таблица 15</w:t>
      </w:r>
    </w:p>
    <w:tbl>
      <w:tblPr>
        <w:tblStyle w:val="a3"/>
        <w:tblW w:w="0" w:type="auto"/>
        <w:tblLook w:val="04A0"/>
      </w:tblPr>
      <w:tblGrid>
        <w:gridCol w:w="4077"/>
        <w:gridCol w:w="2694"/>
        <w:gridCol w:w="2800"/>
      </w:tblGrid>
      <w:tr w:rsidR="004D3F50" w:rsidTr="004D3F50">
        <w:tc>
          <w:tcPr>
            <w:tcW w:w="4077" w:type="dxa"/>
          </w:tcPr>
          <w:p w:rsidR="004D3F50" w:rsidRDefault="004D3F50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Объект</w:t>
            </w:r>
          </w:p>
        </w:tc>
        <w:tc>
          <w:tcPr>
            <w:tcW w:w="2694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Размер участка, м x м</w:t>
            </w:r>
          </w:p>
        </w:tc>
        <w:tc>
          <w:tcPr>
            <w:tcW w:w="2800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Расстояние до жилых и</w:t>
            </w:r>
            <w:r>
              <w:rPr>
                <w:rFonts w:ascii="TimesNewRomanPSMT" w:hAnsi="TimesNewRomanPSMT"/>
                <w:color w:val="000000"/>
              </w:rPr>
              <w:br/>
              <w:t>общественных зданий, м</w:t>
            </w:r>
          </w:p>
        </w:tc>
      </w:tr>
      <w:tr w:rsidR="004D3F50" w:rsidTr="004D3F50">
        <w:tc>
          <w:tcPr>
            <w:tcW w:w="4077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Очистные сооружения поверхностных</w:t>
            </w:r>
            <w:r>
              <w:rPr>
                <w:rFonts w:ascii="TimesNewRomanPSMT" w:hAnsi="TimesNewRomanPSMT"/>
                <w:color w:val="000000"/>
              </w:rPr>
              <w:br/>
              <w:t>вод</w:t>
            </w:r>
          </w:p>
        </w:tc>
        <w:tc>
          <w:tcPr>
            <w:tcW w:w="2694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зависимости от</w:t>
            </w:r>
            <w:r>
              <w:rPr>
                <w:rFonts w:ascii="TimesNewRomanPSMT" w:hAnsi="TimesNewRomanPSMT"/>
                <w:color w:val="000000"/>
              </w:rPr>
              <w:br/>
              <w:t>производительности и</w:t>
            </w:r>
            <w:r>
              <w:rPr>
                <w:rFonts w:ascii="TimesNewRomanPSMT" w:hAnsi="TimesNewRomanPSMT"/>
                <w:color w:val="000000"/>
              </w:rPr>
              <w:br/>
              <w:t>типа сооружения</w:t>
            </w:r>
          </w:p>
        </w:tc>
        <w:tc>
          <w:tcPr>
            <w:tcW w:w="2800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соответствии с</w:t>
            </w:r>
            <w:r>
              <w:rPr>
                <w:rFonts w:ascii="TimesNewRomanPSMT" w:hAnsi="TimesNewRomanPSMT"/>
                <w:color w:val="000000"/>
              </w:rPr>
              <w:br/>
              <w:t>СарПин 2.2.1/2.1.1.1200-03</w:t>
            </w:r>
          </w:p>
        </w:tc>
      </w:tr>
      <w:tr w:rsidR="004D3F50" w:rsidTr="004D3F50">
        <w:tc>
          <w:tcPr>
            <w:tcW w:w="4077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Внутриквартальная канализационная</w:t>
            </w:r>
            <w:r>
              <w:rPr>
                <w:rFonts w:ascii="TimesNewRomanPSMT" w:hAnsi="TimesNewRomanPSMT"/>
                <w:color w:val="000000"/>
              </w:rPr>
              <w:br/>
              <w:t>насосная станция производительностью</w:t>
            </w:r>
            <w:r>
              <w:rPr>
                <w:rFonts w:ascii="TimesNewRomanPSMT" w:hAnsi="TimesNewRomanPSMT"/>
                <w:color w:val="000000"/>
              </w:rPr>
              <w:br/>
              <w:t>до 50,0 куб.м/сутки</w:t>
            </w:r>
          </w:p>
        </w:tc>
        <w:tc>
          <w:tcPr>
            <w:tcW w:w="2694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10 х 10</w:t>
            </w:r>
          </w:p>
        </w:tc>
        <w:tc>
          <w:tcPr>
            <w:tcW w:w="2800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20</w:t>
            </w:r>
          </w:p>
        </w:tc>
      </w:tr>
    </w:tbl>
    <w:p w:rsidR="004D3F50" w:rsidRDefault="004517FF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</w:r>
      <w:r w:rsidR="004D3F50">
        <w:rPr>
          <w:rFonts w:ascii="TimesNewRomanPSMT" w:hAnsi="TimesNewRomanPSMT"/>
          <w:color w:val="000000"/>
        </w:rPr>
        <w:t>Примечание - в жилых кварталах не допускается размещение очистных сооружений</w:t>
      </w:r>
      <w:r w:rsidR="004D3F50">
        <w:rPr>
          <w:rFonts w:ascii="TimesNewRomanPSMT" w:hAnsi="TimesNewRomanPSMT"/>
          <w:color w:val="000000"/>
        </w:rPr>
        <w:br/>
        <w:t>поверхностных сточных вод.</w:t>
      </w:r>
      <w:r w:rsidR="004D3F50">
        <w:rPr>
          <w:rFonts w:ascii="TimesNewRomanPSMT" w:hAnsi="TimesNewRomanPSMT"/>
          <w:color w:val="000000"/>
        </w:rPr>
        <w:br/>
      </w:r>
      <w:r w:rsidR="004D3F50">
        <w:rPr>
          <w:rFonts w:ascii="TimesNewRomanPS-BoldMT" w:hAnsi="TimesNewRomanPS-BoldMT"/>
          <w:b/>
          <w:bCs/>
          <w:color w:val="000000"/>
        </w:rPr>
        <w:t>1.8 Расчетные показатели, устанавливаемые для объектов местного значения в области</w:t>
      </w:r>
      <w:r w:rsidR="004D3F50">
        <w:rPr>
          <w:rFonts w:ascii="TimesNewRomanPS-BoldMT" w:hAnsi="TimesNewRomanPS-BoldMT"/>
          <w:color w:val="000000"/>
        </w:rPr>
        <w:br/>
      </w:r>
      <w:r w:rsidR="004D3F50">
        <w:rPr>
          <w:rFonts w:ascii="TimesNewRomanPS-BoldMT" w:hAnsi="TimesNewRomanPS-BoldMT"/>
          <w:b/>
          <w:bCs/>
          <w:color w:val="000000"/>
        </w:rPr>
        <w:t>транспорта</w:t>
      </w:r>
      <w:r w:rsidR="004D3F50">
        <w:rPr>
          <w:rFonts w:ascii="TimesNewRomanPS-BoldMT" w:hAnsi="TimesNewRomanPS-BoldMT"/>
          <w:color w:val="000000"/>
        </w:rPr>
        <w:br/>
      </w:r>
      <w:r w:rsidR="004D3F50">
        <w:rPr>
          <w:rFonts w:ascii="TimesNewRomanPSMT" w:hAnsi="TimesNewRomanPSMT"/>
          <w:color w:val="000000"/>
        </w:rPr>
        <w:t>1.8.1. Расчетные показатели минимально допустимого уровня обеспеченности населения</w:t>
      </w:r>
      <w:r w:rsidR="004D3F50">
        <w:rPr>
          <w:rFonts w:ascii="TimesNewRomanPSMT" w:hAnsi="TimesNewRomanPSMT"/>
          <w:color w:val="000000"/>
        </w:rPr>
        <w:br/>
        <w:t>объектами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br/>
      </w:r>
      <w:r w:rsidR="004D3F50"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</w:t>
      </w:r>
      <w:r w:rsidR="003F751E">
        <w:rPr>
          <w:rFonts w:ascii="TimesNewRomanPSMT" w:hAnsi="TimesNewRomanPSMT"/>
          <w:color w:val="000000"/>
        </w:rPr>
        <w:t xml:space="preserve">                                 Таблица 16</w:t>
      </w:r>
    </w:p>
    <w:p w:rsidR="004D3F50" w:rsidRDefault="004D3F50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4D3F50" w:rsidTr="0049183D">
        <w:tc>
          <w:tcPr>
            <w:tcW w:w="3227" w:type="dxa"/>
          </w:tcPr>
          <w:p w:rsidR="004D3F50" w:rsidRDefault="0049183D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 (расчетные</w:t>
            </w:r>
            <w:r>
              <w:rPr>
                <w:rFonts w:ascii="TimesNewRomanPSMT" w:hAnsi="TimesNewRomanPSMT"/>
                <w:color w:val="000000"/>
              </w:rPr>
              <w:br/>
              <w:t>показатели)</w:t>
            </w:r>
          </w:p>
        </w:tc>
        <w:tc>
          <w:tcPr>
            <w:tcW w:w="6344" w:type="dxa"/>
          </w:tcPr>
          <w:p w:rsidR="004D3F50" w:rsidRDefault="0049183D" w:rsidP="00E9598E">
            <w:pPr>
              <w:ind w:firstLine="708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Правила и область применения расчетных показателей</w:t>
            </w:r>
          </w:p>
        </w:tc>
      </w:tr>
      <w:tr w:rsidR="0049183D" w:rsidTr="00A440A4">
        <w:tc>
          <w:tcPr>
            <w:tcW w:w="9571" w:type="dxa"/>
            <w:gridSpan w:val="2"/>
          </w:tcPr>
          <w:p w:rsidR="0049183D" w:rsidRDefault="0049183D" w:rsidP="00E9598E">
            <w:pPr>
              <w:tabs>
                <w:tab w:val="left" w:pos="2145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ab/>
              <w:t>а) Плотность магистральной улично-дорожной сети</w:t>
            </w:r>
          </w:p>
        </w:tc>
      </w:tr>
      <w:tr w:rsidR="0049183D" w:rsidTr="00A440A4">
        <w:tc>
          <w:tcPr>
            <w:tcW w:w="9571" w:type="dxa"/>
            <w:gridSpan w:val="2"/>
          </w:tcPr>
          <w:p w:rsidR="0049183D" w:rsidRDefault="0049183D" w:rsidP="00E9598E">
            <w:pPr>
              <w:ind w:firstLine="708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Плотность улично-дорожной сети сельских населенных пунктов не нормируется</w:t>
            </w:r>
          </w:p>
        </w:tc>
      </w:tr>
      <w:tr w:rsidR="0049183D" w:rsidTr="00A440A4">
        <w:tc>
          <w:tcPr>
            <w:tcW w:w="9571" w:type="dxa"/>
            <w:gridSpan w:val="2"/>
          </w:tcPr>
          <w:p w:rsidR="0049183D" w:rsidRDefault="0049183D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б) Плотность сети линий наземного общественного пассажирского транспорта</w:t>
            </w:r>
          </w:p>
        </w:tc>
      </w:tr>
      <w:tr w:rsidR="004D3F50" w:rsidTr="0049183D">
        <w:tc>
          <w:tcPr>
            <w:tcW w:w="3227" w:type="dxa"/>
          </w:tcPr>
          <w:p w:rsidR="004D3F50" w:rsidRDefault="0049183D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1,5 - 2,5 км/кв.км</w:t>
            </w:r>
          </w:p>
        </w:tc>
        <w:tc>
          <w:tcPr>
            <w:tcW w:w="6344" w:type="dxa"/>
          </w:tcPr>
          <w:p w:rsidR="004D3F50" w:rsidRDefault="0049183D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применяется в пределах</w:t>
            </w:r>
            <w:r>
              <w:rPr>
                <w:rFonts w:ascii="TimesNewRomanPSMT" w:hAnsi="TimesNewRomanPSMT"/>
                <w:color w:val="000000"/>
              </w:rPr>
              <w:br/>
              <w:t>застроенных территорий населенных пунктов</w:t>
            </w:r>
          </w:p>
        </w:tc>
      </w:tr>
      <w:tr w:rsidR="0049183D" w:rsidTr="00A440A4">
        <w:tc>
          <w:tcPr>
            <w:tcW w:w="9571" w:type="dxa"/>
            <w:gridSpan w:val="2"/>
          </w:tcPr>
          <w:p w:rsidR="0049183D" w:rsidRDefault="0049183D" w:rsidP="00E9598E">
            <w:pPr>
              <w:tabs>
                <w:tab w:val="left" w:pos="1485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ab/>
              <w:t>в) Обеспеченность станциями технического обслуживания автомобилей (СТО)</w:t>
            </w:r>
          </w:p>
        </w:tc>
      </w:tr>
      <w:tr w:rsidR="004D3F50" w:rsidTr="0049183D">
        <w:tc>
          <w:tcPr>
            <w:tcW w:w="3227" w:type="dxa"/>
          </w:tcPr>
          <w:p w:rsidR="004D3F50" w:rsidRDefault="0049183D" w:rsidP="00E9598E">
            <w:pPr>
              <w:tabs>
                <w:tab w:val="left" w:pos="105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 пост СТО на 200 легковых</w:t>
            </w:r>
            <w:r>
              <w:rPr>
                <w:rFonts w:ascii="TimesNewRomanPSMT" w:hAnsi="TimesNewRomanPSMT"/>
                <w:color w:val="000000"/>
              </w:rPr>
              <w:br/>
              <w:t>автомобилей</w:t>
            </w:r>
          </w:p>
        </w:tc>
        <w:tc>
          <w:tcPr>
            <w:tcW w:w="6344" w:type="dxa"/>
          </w:tcPr>
          <w:p w:rsidR="004D3F50" w:rsidRDefault="0049183D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применяется к территории</w:t>
            </w:r>
            <w:r>
              <w:rPr>
                <w:rFonts w:ascii="TimesNewRomanPSMT" w:hAnsi="TimesNewRomanPSMT"/>
                <w:color w:val="000000"/>
              </w:rPr>
              <w:br/>
              <w:t>населенных пунктов</w:t>
            </w:r>
          </w:p>
        </w:tc>
      </w:tr>
      <w:tr w:rsidR="0049183D" w:rsidTr="00A440A4">
        <w:tc>
          <w:tcPr>
            <w:tcW w:w="9571" w:type="dxa"/>
            <w:gridSpan w:val="2"/>
          </w:tcPr>
          <w:p w:rsidR="0049183D" w:rsidRDefault="0049183D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г) Площадь земельного участка для размещения станции технического обслуживания</w:t>
            </w:r>
            <w:r>
              <w:rPr>
                <w:rFonts w:ascii="TimesNewRomanPSMT" w:hAnsi="TimesNewRomanPSMT"/>
                <w:color w:val="000000"/>
              </w:rPr>
              <w:br/>
              <w:t>автомобилей (СТО)</w:t>
            </w:r>
          </w:p>
        </w:tc>
      </w:tr>
      <w:tr w:rsidR="004D3F50" w:rsidTr="0049183D">
        <w:tc>
          <w:tcPr>
            <w:tcW w:w="3227" w:type="dxa"/>
          </w:tcPr>
          <w:p w:rsidR="004D3F50" w:rsidRDefault="0049183D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зависимости от количества</w:t>
            </w:r>
            <w:r>
              <w:rPr>
                <w:rFonts w:ascii="TimesNewRomanPSMT" w:hAnsi="TimesNewRomanPSMT"/>
                <w:color w:val="000000"/>
              </w:rPr>
              <w:br/>
              <w:t>постов на СТО, га:</w:t>
            </w:r>
            <w:r>
              <w:rPr>
                <w:rFonts w:ascii="TimesNewRomanPSMT" w:hAnsi="TimesNewRomanPSMT"/>
                <w:color w:val="000000"/>
              </w:rPr>
              <w:br/>
              <w:t>- на 10 постов - 1,0;</w:t>
            </w:r>
            <w:r>
              <w:rPr>
                <w:rFonts w:ascii="TimesNewRomanPSMT" w:hAnsi="TimesNewRomanPSMT"/>
                <w:color w:val="000000"/>
              </w:rPr>
              <w:br/>
              <w:t>- на 15 постов - 1,5;</w:t>
            </w:r>
            <w:r>
              <w:rPr>
                <w:rFonts w:ascii="TimesNewRomanPSMT" w:hAnsi="TimesNewRomanPSMT"/>
                <w:color w:val="000000"/>
              </w:rPr>
              <w:br/>
              <w:t>- на 25 постов - 2,0;</w:t>
            </w:r>
            <w:r>
              <w:rPr>
                <w:rFonts w:ascii="TimesNewRomanPSMT" w:hAnsi="TimesNewRomanPSMT"/>
                <w:color w:val="000000"/>
              </w:rPr>
              <w:br/>
              <w:t>- на 40 постов - 3,5</w:t>
            </w:r>
          </w:p>
        </w:tc>
        <w:tc>
          <w:tcPr>
            <w:tcW w:w="6344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49183D" w:rsidTr="00A440A4">
        <w:tc>
          <w:tcPr>
            <w:tcW w:w="9571" w:type="dxa"/>
            <w:gridSpan w:val="2"/>
          </w:tcPr>
          <w:p w:rsidR="0049183D" w:rsidRDefault="0049183D" w:rsidP="00E9598E">
            <w:pPr>
              <w:tabs>
                <w:tab w:val="left" w:pos="234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ab/>
              <w:t>д) Обеспеченность автозаправочными станциями (АЗС)</w:t>
            </w:r>
          </w:p>
        </w:tc>
      </w:tr>
      <w:tr w:rsidR="004D3F50" w:rsidTr="0049183D">
        <w:tc>
          <w:tcPr>
            <w:tcW w:w="3227" w:type="dxa"/>
          </w:tcPr>
          <w:p w:rsidR="004D3F50" w:rsidRDefault="0049183D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 топливораздаточная колонка на</w:t>
            </w:r>
            <w:r>
              <w:rPr>
                <w:rFonts w:ascii="TimesNewRomanPSMT" w:hAnsi="TimesNewRomanPSMT"/>
                <w:color w:val="000000"/>
              </w:rPr>
              <w:br/>
              <w:t>1200 легковых автомобилей</w:t>
            </w:r>
          </w:p>
        </w:tc>
        <w:tc>
          <w:tcPr>
            <w:tcW w:w="6344" w:type="dxa"/>
          </w:tcPr>
          <w:p w:rsidR="004D3F50" w:rsidRDefault="0049183D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применяется к территории</w:t>
            </w:r>
            <w:r>
              <w:rPr>
                <w:rFonts w:ascii="TimesNewRomanPSMT" w:hAnsi="TimesNewRomanPSMT"/>
                <w:color w:val="000000"/>
              </w:rPr>
              <w:br/>
              <w:t>населенных пунктов</w:t>
            </w:r>
          </w:p>
        </w:tc>
      </w:tr>
      <w:tr w:rsidR="0049183D" w:rsidTr="00A440A4">
        <w:tc>
          <w:tcPr>
            <w:tcW w:w="9571" w:type="dxa"/>
            <w:gridSpan w:val="2"/>
          </w:tcPr>
          <w:p w:rsidR="0049183D" w:rsidRDefault="0049183D" w:rsidP="00E9598E">
            <w:pPr>
              <w:tabs>
                <w:tab w:val="left" w:pos="165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       е) Площадь земельного участка для размещения автозаправочной станции (АЗС)</w:t>
            </w:r>
          </w:p>
        </w:tc>
      </w:tr>
      <w:tr w:rsidR="004D3F50" w:rsidTr="0049183D">
        <w:tc>
          <w:tcPr>
            <w:tcW w:w="3227" w:type="dxa"/>
          </w:tcPr>
          <w:p w:rsidR="004D3F50" w:rsidRDefault="0049183D" w:rsidP="00E9598E">
            <w:pPr>
              <w:ind w:firstLine="708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зависимости от количества</w:t>
            </w:r>
            <w:r>
              <w:rPr>
                <w:rFonts w:ascii="TimesNewRomanPSMT" w:hAnsi="TimesNewRomanPSMT"/>
                <w:color w:val="000000"/>
              </w:rPr>
              <w:br/>
              <w:t>колонок на АЗС, га:</w:t>
            </w:r>
            <w:r>
              <w:rPr>
                <w:rFonts w:ascii="TimesNewRomanPSMT" w:hAnsi="TimesNewRomanPSMT"/>
                <w:color w:val="000000"/>
              </w:rPr>
              <w:br/>
              <w:t>- на 2 колонки - 0,1;</w:t>
            </w:r>
            <w:r>
              <w:rPr>
                <w:rFonts w:ascii="TimesNewRomanPSMT" w:hAnsi="TimesNewRomanPSMT"/>
                <w:color w:val="000000"/>
              </w:rPr>
              <w:br/>
              <w:t>- на 5 колонок - 0,2;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- на 7 колонок - 0,3;</w:t>
            </w:r>
            <w:r>
              <w:rPr>
                <w:rFonts w:ascii="TimesNewRomanPSMT" w:hAnsi="TimesNewRomanPSMT"/>
                <w:color w:val="000000"/>
              </w:rPr>
              <w:br/>
              <w:t>- на 9 колонок - 0,35;</w:t>
            </w:r>
            <w:r>
              <w:rPr>
                <w:rFonts w:ascii="TimesNewRomanPSMT" w:hAnsi="TimesNewRomanPSMT"/>
                <w:color w:val="000000"/>
              </w:rPr>
              <w:br/>
              <w:t>- на 11 колонок - 0,4</w:t>
            </w:r>
          </w:p>
        </w:tc>
        <w:tc>
          <w:tcPr>
            <w:tcW w:w="6344" w:type="dxa"/>
          </w:tcPr>
          <w:p w:rsidR="004D3F50" w:rsidRDefault="004D3F50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49183D" w:rsidTr="00A440A4">
        <w:tc>
          <w:tcPr>
            <w:tcW w:w="9571" w:type="dxa"/>
            <w:gridSpan w:val="2"/>
          </w:tcPr>
          <w:p w:rsidR="0049183D" w:rsidRDefault="0049183D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ж) Количество машино-мест для постоянного хранения легкового автомобильного транспорта</w:t>
            </w:r>
            <w:r>
              <w:rPr>
                <w:rFonts w:ascii="TimesNewRomanPSMT" w:hAnsi="TimesNewRomanPSMT"/>
                <w:color w:val="000000"/>
              </w:rPr>
              <w:br/>
              <w:t>(открытые автостоянки, гаражи)</w:t>
            </w:r>
          </w:p>
        </w:tc>
      </w:tr>
      <w:tr w:rsidR="0049183D" w:rsidTr="0049183D">
        <w:tc>
          <w:tcPr>
            <w:tcW w:w="3227" w:type="dxa"/>
          </w:tcPr>
          <w:p w:rsidR="0049183D" w:rsidRDefault="0049183D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Из расчета не менее 90%</w:t>
            </w:r>
            <w:r>
              <w:rPr>
                <w:rFonts w:ascii="TimesNewRomanPSMT" w:hAnsi="TimesNewRomanPSMT"/>
                <w:color w:val="000000"/>
              </w:rPr>
              <w:br/>
              <w:t>расчетного числа индивидуальных</w:t>
            </w:r>
            <w:r>
              <w:rPr>
                <w:rFonts w:ascii="TimesNewRomanPSMT" w:hAnsi="TimesNewRomanPSMT"/>
                <w:color w:val="000000"/>
              </w:rPr>
              <w:br/>
              <w:t>легковых автомобилей в</w:t>
            </w:r>
            <w:r>
              <w:rPr>
                <w:rFonts w:ascii="TimesNewRomanPSMT" w:hAnsi="TimesNewRomanPSMT"/>
                <w:color w:val="000000"/>
              </w:rPr>
              <w:br/>
              <w:t>строительно-климатических</w:t>
            </w:r>
            <w:r>
              <w:rPr>
                <w:rFonts w:ascii="TimesNewRomanPSMT" w:hAnsi="TimesNewRomanPSMT"/>
                <w:color w:val="000000"/>
              </w:rPr>
              <w:br/>
              <w:t>подрайонах IД и IВ;</w:t>
            </w:r>
            <w:r>
              <w:rPr>
                <w:rFonts w:ascii="TimesNewRomanPSMT" w:hAnsi="TimesNewRomanPSMT"/>
                <w:color w:val="000000"/>
              </w:rPr>
              <w:br/>
              <w:t>не менее 100% - в строительноклиматическом подрайоне IГ</w:t>
            </w:r>
          </w:p>
        </w:tc>
        <w:tc>
          <w:tcPr>
            <w:tcW w:w="6344" w:type="dxa"/>
          </w:tcPr>
          <w:p w:rsidR="0049183D" w:rsidRPr="00BA5792" w:rsidRDefault="00BA5792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Уровень автомобилизации уточняется в местных</w:t>
            </w:r>
            <w:r>
              <w:rPr>
                <w:rFonts w:ascii="TimesNewRomanPSMT" w:hAnsi="TimesNewRomanPSMT"/>
                <w:color w:val="000000"/>
              </w:rPr>
              <w:br/>
              <w:t>нормативах градостроительного проектирования. При</w:t>
            </w:r>
            <w:r>
              <w:rPr>
                <w:rFonts w:ascii="TimesNewRomanPSMT" w:hAnsi="TimesNewRomanPSMT"/>
                <w:color w:val="000000"/>
              </w:rPr>
              <w:br/>
              <w:t>отсутствии местных нормативов градостроительного</w:t>
            </w:r>
            <w:r>
              <w:rPr>
                <w:rFonts w:ascii="TimesNewRomanPSMT" w:hAnsi="TimesNewRomanPSMT"/>
                <w:color w:val="000000"/>
              </w:rPr>
              <w:br/>
              <w:t>проектирования расчетное число автомобилей</w:t>
            </w:r>
            <w:r>
              <w:rPr>
                <w:rFonts w:ascii="TimesNewRomanPSMT" w:hAnsi="TimesNewRomanPSMT"/>
                <w:color w:val="000000"/>
              </w:rPr>
              <w:br/>
              <w:t>принимается не менее 400 легковых автомобилей на 1000</w:t>
            </w:r>
            <w:r>
              <w:rPr>
                <w:rFonts w:ascii="TimesNewRomanPSMT" w:hAnsi="TimesNewRomanPSMT"/>
                <w:color w:val="000000"/>
              </w:rPr>
              <w:br/>
              <w:t>жителей, включая ведомственные автомобили и такси,</w:t>
            </w:r>
            <w:r>
              <w:rPr>
                <w:rFonts w:ascii="TimesNewRomanPSMT" w:hAnsi="TimesNewRomanPSMT"/>
                <w:color w:val="000000"/>
              </w:rPr>
              <w:br/>
              <w:t>для г. Сыктывкара и городов республиканского значения</w:t>
            </w:r>
            <w:r>
              <w:rPr>
                <w:rFonts w:ascii="TimesNewRomanPSMT" w:hAnsi="TimesNewRomanPSMT"/>
                <w:color w:val="000000"/>
              </w:rPr>
              <w:br/>
              <w:t>с численностью жителей более 20 тыс. человек и не</w:t>
            </w:r>
            <w:r>
              <w:rPr>
                <w:rFonts w:ascii="TimesNewRomanPSMT" w:hAnsi="TimesNewRomanPSMT"/>
                <w:color w:val="000000"/>
              </w:rPr>
              <w:br/>
              <w:t>менее 350 легковых автомобилей на 1000 жителей для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BA5792" w:rsidTr="00A440A4">
        <w:tc>
          <w:tcPr>
            <w:tcW w:w="9571" w:type="dxa"/>
            <w:gridSpan w:val="2"/>
          </w:tcPr>
          <w:p w:rsidR="00BA5792" w:rsidRDefault="00BA5792" w:rsidP="00E9598E">
            <w:pPr>
              <w:tabs>
                <w:tab w:val="left" w:pos="2055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з) Площадь земельного участка для размещения объектов постоянного хранения легкового</w:t>
            </w:r>
            <w:r>
              <w:rPr>
                <w:rFonts w:ascii="TimesNewRomanPSMT" w:hAnsi="TimesNewRomanPSMT"/>
                <w:color w:val="000000"/>
              </w:rPr>
              <w:br/>
              <w:t>автомобильного транспорта</w:t>
            </w:r>
          </w:p>
        </w:tc>
      </w:tr>
      <w:tr w:rsidR="0049183D" w:rsidTr="0049183D">
        <w:tc>
          <w:tcPr>
            <w:tcW w:w="3227" w:type="dxa"/>
          </w:tcPr>
          <w:p w:rsidR="0049183D" w:rsidRDefault="00BA5792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Размеры земельных участков</w:t>
            </w:r>
            <w:r>
              <w:rPr>
                <w:rFonts w:ascii="TimesNewRomanPSMT" w:hAnsi="TimesNewRomanPSMT"/>
                <w:color w:val="000000"/>
              </w:rPr>
              <w:br/>
              <w:t>определяются с учетом количества</w:t>
            </w:r>
            <w:r>
              <w:rPr>
                <w:rFonts w:ascii="TimesNewRomanPSMT" w:hAnsi="TimesNewRomanPSMT"/>
                <w:color w:val="000000"/>
              </w:rPr>
              <w:br/>
              <w:t>машино-мест и следующих норм</w:t>
            </w:r>
            <w:r>
              <w:rPr>
                <w:rFonts w:ascii="TimesNewRomanPSMT" w:hAnsi="TimesNewRomanPSMT"/>
                <w:color w:val="000000"/>
              </w:rPr>
              <w:br/>
              <w:t>территории на одно машиноместо.</w:t>
            </w:r>
            <w:r>
              <w:rPr>
                <w:rFonts w:ascii="TimesNewRomanPSMT" w:hAnsi="TimesNewRomanPSMT"/>
                <w:color w:val="000000"/>
              </w:rPr>
              <w:br/>
              <w:t>Для отдельно стоящих гаражей,</w:t>
            </w:r>
            <w:r>
              <w:rPr>
                <w:rFonts w:ascii="TimesNewRomanPSMT" w:hAnsi="TimesNewRomanPSMT"/>
                <w:color w:val="000000"/>
              </w:rPr>
              <w:br/>
              <w:t>кв.м на одно машино-место:</w:t>
            </w:r>
            <w:r>
              <w:rPr>
                <w:rFonts w:ascii="TimesNewRomanPSMT" w:hAnsi="TimesNewRomanPSMT"/>
                <w:color w:val="000000"/>
              </w:rPr>
              <w:br/>
              <w:t>- одноэтажных - 30;</w:t>
            </w:r>
            <w:r>
              <w:rPr>
                <w:rFonts w:ascii="TimesNewRomanPSMT" w:hAnsi="TimesNewRomanPSMT"/>
                <w:color w:val="000000"/>
              </w:rPr>
              <w:br/>
              <w:t>- двухэтажных - 20;</w:t>
            </w:r>
            <w:r>
              <w:rPr>
                <w:rFonts w:ascii="TimesNewRomanPSMT" w:hAnsi="TimesNewRomanPSMT"/>
                <w:color w:val="000000"/>
              </w:rPr>
              <w:br/>
              <w:t>- трехэтажных - 14;</w:t>
            </w:r>
            <w:r>
              <w:rPr>
                <w:rFonts w:ascii="TimesNewRomanPSMT" w:hAnsi="TimesNewRomanPSMT"/>
                <w:color w:val="000000"/>
              </w:rPr>
              <w:br/>
              <w:t>- четырехэтажных - 12;</w:t>
            </w:r>
            <w:r>
              <w:rPr>
                <w:rFonts w:ascii="TimesNewRomanPSMT" w:hAnsi="TimesNewRomanPSMT"/>
                <w:color w:val="000000"/>
              </w:rPr>
              <w:br/>
              <w:t>- пятиэтажных - 10.</w:t>
            </w:r>
            <w:r>
              <w:rPr>
                <w:rFonts w:ascii="TimesNewRomanPSMT" w:hAnsi="TimesNewRomanPSMT"/>
                <w:color w:val="000000"/>
              </w:rPr>
              <w:br/>
              <w:t>Для наземных автостоянок - 25</w:t>
            </w:r>
            <w:r>
              <w:rPr>
                <w:rFonts w:ascii="TimesNewRomanPSMT" w:hAnsi="TimesNewRomanPSMT"/>
                <w:color w:val="000000"/>
              </w:rPr>
              <w:br/>
              <w:t>кв.м на одно машино-место</w:t>
            </w:r>
          </w:p>
        </w:tc>
        <w:tc>
          <w:tcPr>
            <w:tcW w:w="6344" w:type="dxa"/>
          </w:tcPr>
          <w:p w:rsidR="0049183D" w:rsidRPr="00BA5792" w:rsidRDefault="00BA5792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Показатель "количество машино-мест для постоянного</w:t>
            </w:r>
            <w:r>
              <w:rPr>
                <w:rFonts w:ascii="TimesNewRomanPSMT" w:hAnsi="TimesNewRomanPSMT"/>
                <w:color w:val="000000"/>
              </w:rPr>
              <w:br/>
              <w:t>хранения легкового автомобильного транспорта</w:t>
            </w:r>
            <w:r>
              <w:rPr>
                <w:rFonts w:ascii="TimesNewRomanPSMT" w:hAnsi="TimesNewRomanPSMT"/>
                <w:color w:val="000000"/>
              </w:rPr>
              <w:br/>
              <w:t>(открытые автостоянки, гаражи)" и правила его</w:t>
            </w:r>
            <w:r>
              <w:rPr>
                <w:rFonts w:ascii="TimesNewRomanPSMT" w:hAnsi="TimesNewRomanPSMT"/>
                <w:color w:val="000000"/>
              </w:rPr>
              <w:br/>
              <w:t>определения приведены выше</w:t>
            </w:r>
          </w:p>
        </w:tc>
      </w:tr>
      <w:tr w:rsidR="00BA5792" w:rsidTr="00A440A4">
        <w:tc>
          <w:tcPr>
            <w:tcW w:w="9571" w:type="dxa"/>
            <w:gridSpan w:val="2"/>
          </w:tcPr>
          <w:p w:rsidR="00BA5792" w:rsidRDefault="00BA5792" w:rsidP="00E9598E">
            <w:pPr>
              <w:tabs>
                <w:tab w:val="left" w:pos="102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и) Количество машино-мест на открытых стоянках временного хранения легковых</w:t>
            </w:r>
            <w:r>
              <w:rPr>
                <w:rFonts w:ascii="TimesNewRomanPSMT" w:hAnsi="TimesNewRomanPSMT"/>
                <w:color w:val="000000"/>
              </w:rPr>
              <w:br/>
              <w:t>автомобилей</w:t>
            </w:r>
          </w:p>
        </w:tc>
      </w:tr>
      <w:tr w:rsidR="00BA5792" w:rsidTr="0049183D">
        <w:tc>
          <w:tcPr>
            <w:tcW w:w="3227" w:type="dxa"/>
          </w:tcPr>
          <w:p w:rsidR="00BA5792" w:rsidRDefault="00BA5792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Из расчета для 70% расчетного</w:t>
            </w:r>
            <w:r>
              <w:rPr>
                <w:rFonts w:ascii="TimesNewRomanPSMT" w:hAnsi="TimesNewRomanPSMT"/>
                <w:color w:val="000000"/>
              </w:rPr>
              <w:br/>
              <w:t>парка индивидуальных легковых</w:t>
            </w:r>
            <w:r>
              <w:rPr>
                <w:rFonts w:ascii="TimesNewRomanPSMT" w:hAnsi="TimesNewRomanPSMT"/>
                <w:color w:val="000000"/>
              </w:rPr>
              <w:br/>
              <w:t>автомобилей, в том числе:</w:t>
            </w:r>
            <w:r>
              <w:rPr>
                <w:rFonts w:ascii="TimesNewRomanPSMT" w:hAnsi="TimesNewRomanPSMT"/>
                <w:color w:val="000000"/>
              </w:rPr>
              <w:br/>
              <w:t>- жилые районы - 25%;</w:t>
            </w:r>
            <w:r>
              <w:rPr>
                <w:rFonts w:ascii="TimesNewRomanPSMT" w:hAnsi="TimesNewRomanPSMT"/>
                <w:color w:val="000000"/>
              </w:rPr>
              <w:br/>
              <w:t>- промышленные и коммунальноскладские зоны (районы) - 25%;</w:t>
            </w:r>
            <w:r>
              <w:rPr>
                <w:rFonts w:ascii="TimesNewRomanPSMT" w:hAnsi="TimesNewRomanPSMT"/>
                <w:color w:val="000000"/>
              </w:rPr>
              <w:br/>
              <w:t>- общегородские и</w:t>
            </w:r>
            <w:r>
              <w:rPr>
                <w:rFonts w:ascii="TimesNewRomanPSMT" w:hAnsi="TimesNewRomanPSMT"/>
                <w:color w:val="000000"/>
              </w:rPr>
              <w:br/>
              <w:t>специализированные центры - 5%;</w:t>
            </w:r>
            <w:r>
              <w:rPr>
                <w:rFonts w:ascii="TimesNewRomanPSMT" w:hAnsi="TimesNewRomanPSMT"/>
                <w:color w:val="000000"/>
              </w:rPr>
              <w:br/>
              <w:t>- зоны массового</w:t>
            </w:r>
            <w:r>
              <w:rPr>
                <w:rFonts w:ascii="TimesNewRomanPSMT" w:hAnsi="TimesNewRomanPSMT"/>
                <w:color w:val="000000"/>
              </w:rPr>
              <w:br/>
              <w:t>кратковременного отдыха - 15%.</w:t>
            </w:r>
            <w:r>
              <w:rPr>
                <w:rFonts w:ascii="TimesNewRomanPSMT" w:hAnsi="TimesNewRomanPSMT"/>
                <w:color w:val="000000"/>
              </w:rPr>
              <w:br/>
              <w:t>Нормы расчета стоянок</w:t>
            </w:r>
            <w:r>
              <w:rPr>
                <w:rFonts w:ascii="TimesNewRomanPSMT" w:hAnsi="TimesNewRomanPSMT"/>
                <w:color w:val="000000"/>
              </w:rPr>
              <w:br/>
              <w:t>временного хранения легковых</w:t>
            </w:r>
            <w:r>
              <w:rPr>
                <w:rFonts w:ascii="TimesNewRomanPSMT" w:hAnsi="TimesNewRomanPSMT"/>
                <w:color w:val="000000"/>
              </w:rPr>
              <w:br/>
              <w:t>автомобилей при общественных</w:t>
            </w:r>
            <w:r>
              <w:rPr>
                <w:rFonts w:ascii="TimesNewRomanPSMT" w:hAnsi="TimesNewRomanPSMT"/>
                <w:color w:val="000000"/>
              </w:rPr>
              <w:br/>
              <w:t>объектах даны в приложении</w:t>
            </w:r>
          </w:p>
        </w:tc>
        <w:tc>
          <w:tcPr>
            <w:tcW w:w="6344" w:type="dxa"/>
          </w:tcPr>
          <w:p w:rsidR="00BA5792" w:rsidRPr="00BA5792" w:rsidRDefault="00BA5792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Уровень автомобилизации уточняется в местных</w:t>
            </w:r>
            <w:r>
              <w:rPr>
                <w:rFonts w:ascii="TimesNewRomanPSMT" w:hAnsi="TimesNewRomanPSMT"/>
                <w:color w:val="000000"/>
              </w:rPr>
              <w:br/>
              <w:t>нормативах градостроительного проектирования. При</w:t>
            </w:r>
            <w:r>
              <w:rPr>
                <w:rFonts w:ascii="TimesNewRomanPSMT" w:hAnsi="TimesNewRomanPSMT"/>
                <w:color w:val="000000"/>
              </w:rPr>
              <w:br/>
              <w:t>отсутствии местных нормативов градостроительного</w:t>
            </w:r>
            <w:r>
              <w:rPr>
                <w:rFonts w:ascii="TimesNewRomanPSMT" w:hAnsi="TimesNewRomanPSMT"/>
                <w:color w:val="000000"/>
              </w:rPr>
              <w:br/>
              <w:t>проектирования расчетное число автомобилей</w:t>
            </w:r>
            <w:r>
              <w:rPr>
                <w:rFonts w:ascii="TimesNewRomanPSMT" w:hAnsi="TimesNewRomanPSMT"/>
                <w:color w:val="000000"/>
              </w:rPr>
              <w:br/>
              <w:t>принимается не менее 400 легковых автомобилей на 1000</w:t>
            </w:r>
            <w:r>
              <w:rPr>
                <w:rFonts w:ascii="TimesNewRomanPSMT" w:hAnsi="TimesNewRomanPSMT"/>
                <w:color w:val="000000"/>
              </w:rPr>
              <w:br/>
              <w:t>жителей, включая ведомственные автомобили и такси,</w:t>
            </w:r>
            <w:r>
              <w:rPr>
                <w:rFonts w:ascii="TimesNewRomanPSMT" w:hAnsi="TimesNewRomanPSMT"/>
                <w:color w:val="000000"/>
              </w:rPr>
              <w:br/>
              <w:t>для г. Сыктывкара и городов республиканского значения</w:t>
            </w:r>
            <w:r>
              <w:rPr>
                <w:rFonts w:ascii="TimesNewRomanPSMT" w:hAnsi="TimesNewRomanPSMT"/>
                <w:color w:val="000000"/>
              </w:rPr>
              <w:br/>
              <w:t>с численностью жителей более 20 тыс. человек и не</w:t>
            </w:r>
            <w:r>
              <w:rPr>
                <w:rFonts w:ascii="TimesNewRomanPSMT" w:hAnsi="TimesNewRomanPSMT"/>
                <w:color w:val="000000"/>
              </w:rPr>
              <w:br/>
              <w:t>менее 350 легковых автомобилей на 1000 жителей для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BA5792" w:rsidTr="00A440A4">
        <w:tc>
          <w:tcPr>
            <w:tcW w:w="9571" w:type="dxa"/>
            <w:gridSpan w:val="2"/>
          </w:tcPr>
          <w:p w:rsidR="00BA5792" w:rsidRDefault="00BA5792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к) Площадь земельного участка для размещения открытых стоянок временного хранения</w:t>
            </w:r>
            <w:r>
              <w:rPr>
                <w:rFonts w:ascii="TimesNewRomanPSMT" w:hAnsi="TimesNewRomanPSMT"/>
                <w:color w:val="000000"/>
              </w:rPr>
              <w:br/>
              <w:t>легковых автомобилей</w:t>
            </w:r>
          </w:p>
        </w:tc>
      </w:tr>
      <w:tr w:rsidR="00473F73" w:rsidTr="00473F73">
        <w:trPr>
          <w:trHeight w:val="816"/>
        </w:trPr>
        <w:tc>
          <w:tcPr>
            <w:tcW w:w="3227" w:type="dxa"/>
          </w:tcPr>
          <w:p w:rsidR="00473F73" w:rsidRDefault="00473F7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Из расчета 25 кв.м на одно</w:t>
            </w:r>
            <w:r>
              <w:rPr>
                <w:rFonts w:ascii="TimesNewRomanPSMT" w:hAnsi="TimesNewRomanPSMT"/>
                <w:color w:val="000000"/>
              </w:rPr>
              <w:br/>
              <w:t>машино-место</w:t>
            </w:r>
          </w:p>
        </w:tc>
        <w:tc>
          <w:tcPr>
            <w:tcW w:w="6344" w:type="dxa"/>
          </w:tcPr>
          <w:p w:rsidR="00473F73" w:rsidRDefault="00473F7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Показатель "количество машино-мест на открытых</w:t>
            </w:r>
            <w:r>
              <w:rPr>
                <w:rFonts w:ascii="TimesNewRomanPSMT" w:hAnsi="TimesNewRomanPSMT"/>
                <w:color w:val="000000"/>
              </w:rPr>
              <w:br/>
              <w:t>стоянках временного хранения легковых автомобилей" и</w:t>
            </w:r>
            <w:r>
              <w:rPr>
                <w:rFonts w:ascii="TimesNewRomanPSMT" w:hAnsi="TimesNewRomanPSMT"/>
                <w:color w:val="000000"/>
              </w:rPr>
              <w:br/>
              <w:t>правила его определения приведены выше</w:t>
            </w:r>
          </w:p>
        </w:tc>
      </w:tr>
    </w:tbl>
    <w:p w:rsidR="00BA5792" w:rsidRDefault="00BA5792" w:rsidP="00E9598E">
      <w:pPr>
        <w:spacing w:after="0"/>
        <w:rPr>
          <w:rFonts w:ascii="TimesNewRomanPSMT" w:hAnsi="TimesNewRomanPSMT"/>
          <w:color w:val="000000"/>
        </w:rPr>
      </w:pPr>
    </w:p>
    <w:p w:rsidR="00BA5792" w:rsidRDefault="00BA5792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1.8.2. Расчетные показатели максимально допустимого уровня территориальной доступности</w:t>
      </w:r>
      <w:r>
        <w:rPr>
          <w:rFonts w:ascii="TimesNewRomanPSMT" w:hAnsi="TimesNewRomanPSMT"/>
          <w:color w:val="000000"/>
        </w:rPr>
        <w:br/>
        <w:t>объектов транспорта</w:t>
      </w:r>
    </w:p>
    <w:p w:rsidR="00A440A4" w:rsidRPr="008A3C4B" w:rsidRDefault="00BA5792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                      </w:t>
      </w:r>
      <w:r w:rsidR="003F751E">
        <w:rPr>
          <w:rFonts w:ascii="TimesNewRomanPSMT" w:hAnsi="TimesNewRomanPSMT"/>
          <w:color w:val="000000"/>
        </w:rPr>
        <w:t xml:space="preserve">     </w:t>
      </w:r>
      <w:r>
        <w:rPr>
          <w:rFonts w:ascii="TimesNewRomanPSMT" w:hAnsi="TimesNewRomanPSMT"/>
          <w:color w:val="000000"/>
        </w:rPr>
        <w:t xml:space="preserve">  </w:t>
      </w:r>
      <w:r w:rsidR="003F751E">
        <w:rPr>
          <w:rFonts w:ascii="TimesNewRomanPSMT" w:hAnsi="TimesNewRomanPSMT"/>
          <w:color w:val="000000"/>
        </w:rPr>
        <w:t xml:space="preserve">  Таблица 17</w:t>
      </w:r>
      <w:r w:rsidR="00F54880">
        <w:rPr>
          <w:rFonts w:ascii="TimesNewRomanPSMT" w:hAnsi="TimesNewRomanPSMT" w:cs="Calibri"/>
          <w:color w:val="000000"/>
        </w:rPr>
        <w:br/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5919"/>
      </w:tblGrid>
      <w:tr w:rsidR="00A440A4" w:rsidTr="000D39C5">
        <w:tc>
          <w:tcPr>
            <w:tcW w:w="3652" w:type="dxa"/>
            <w:gridSpan w:val="2"/>
          </w:tcPr>
          <w:p w:rsidR="00A440A4" w:rsidRDefault="000D39C5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 (расчетные</w:t>
            </w:r>
            <w:r>
              <w:rPr>
                <w:rFonts w:ascii="TimesNewRomanPSMT" w:hAnsi="TimesNewRomanPSMT"/>
                <w:color w:val="000000"/>
              </w:rPr>
              <w:br/>
              <w:t>показатели)</w:t>
            </w:r>
          </w:p>
        </w:tc>
        <w:tc>
          <w:tcPr>
            <w:tcW w:w="5919" w:type="dxa"/>
          </w:tcPr>
          <w:p w:rsidR="00A440A4" w:rsidRDefault="000D39C5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Правила и область применения расчетных показателей</w:t>
            </w:r>
          </w:p>
        </w:tc>
      </w:tr>
      <w:tr w:rsidR="000D39C5" w:rsidTr="00473F73">
        <w:tc>
          <w:tcPr>
            <w:tcW w:w="9571" w:type="dxa"/>
            <w:gridSpan w:val="3"/>
          </w:tcPr>
          <w:p w:rsidR="000D39C5" w:rsidRDefault="000D39C5" w:rsidP="00E9598E">
            <w:pPr>
              <w:tabs>
                <w:tab w:val="left" w:pos="195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а) Пешеходные подходы до остановки общественного пассажирского транспорта</w:t>
            </w:r>
          </w:p>
        </w:tc>
      </w:tr>
      <w:tr w:rsidR="005C4980" w:rsidTr="00473F73">
        <w:tc>
          <w:tcPr>
            <w:tcW w:w="3652" w:type="dxa"/>
            <w:gridSpan w:val="2"/>
          </w:tcPr>
          <w:p w:rsidR="005C4980" w:rsidRDefault="005C498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</w:t>
            </w:r>
            <w:r>
              <w:rPr>
                <w:rFonts w:ascii="TimesNewRomanPSMT" w:hAnsi="TimesNewRomanPSMT"/>
                <w:color w:val="000000"/>
              </w:rPr>
              <w:br/>
              <w:t>определяется в метрах в</w:t>
            </w:r>
            <w:r>
              <w:rPr>
                <w:rFonts w:ascii="TimesNewRomanPSMT" w:hAnsi="TimesNewRomanPSMT"/>
                <w:color w:val="000000"/>
              </w:rPr>
              <w:br/>
              <w:t>зависимости от уклона местности</w:t>
            </w:r>
            <w:r>
              <w:rPr>
                <w:rFonts w:ascii="TimesNewRomanPSMT" w:hAnsi="TimesNewRomanPSMT"/>
                <w:color w:val="000000"/>
              </w:rPr>
              <w:br/>
              <w:t>и строительно-климатического подрайона</w:t>
            </w:r>
          </w:p>
        </w:tc>
        <w:tc>
          <w:tcPr>
            <w:tcW w:w="5919" w:type="dxa"/>
            <w:vMerge w:val="restart"/>
          </w:tcPr>
          <w:p w:rsidR="005C4980" w:rsidRDefault="005C498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Дальность пешеходных подходов до ближайшей</w:t>
            </w:r>
            <w:r>
              <w:rPr>
                <w:rFonts w:ascii="TimesNewRomanPSMT" w:hAnsi="TimesNewRomanPSMT"/>
                <w:color w:val="000000"/>
              </w:rPr>
              <w:br/>
              <w:t>остановки общественного пассажирского транспорта от</w:t>
            </w:r>
            <w:r>
              <w:rPr>
                <w:rFonts w:ascii="TimesNewRomanPSMT" w:hAnsi="TimesNewRomanPSMT"/>
                <w:color w:val="000000"/>
              </w:rPr>
              <w:br/>
              <w:t>объектов массового посещения</w:t>
            </w:r>
            <w:r>
              <w:rPr>
                <w:rFonts w:ascii="TimesNewRomanPSMT" w:hAnsi="TimesNewRomanPSMT"/>
                <w:color w:val="000000"/>
              </w:rPr>
              <w:br/>
              <w:t>- в общегородском центре должна быть не более 250 м;</w:t>
            </w:r>
            <w:r>
              <w:rPr>
                <w:rFonts w:ascii="TimesNewRomanPSMT" w:hAnsi="TimesNewRomanPSMT"/>
                <w:color w:val="000000"/>
              </w:rPr>
              <w:br/>
              <w:t>- в производственных и коммунально-складских зонах -</w:t>
            </w:r>
            <w:r>
              <w:rPr>
                <w:rFonts w:ascii="TimesNewRomanPSMT" w:hAnsi="TimesNewRomanPSMT"/>
                <w:color w:val="000000"/>
              </w:rPr>
              <w:br/>
              <w:t>не более 400 м от проходных предприятий;</w:t>
            </w:r>
          </w:p>
        </w:tc>
      </w:tr>
      <w:tr w:rsidR="005C4980" w:rsidTr="005C4980">
        <w:tc>
          <w:tcPr>
            <w:tcW w:w="1809" w:type="dxa"/>
          </w:tcPr>
          <w:p w:rsidR="005C4980" w:rsidRDefault="005C498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Уклон </w:t>
            </w:r>
          </w:p>
        </w:tc>
        <w:tc>
          <w:tcPr>
            <w:tcW w:w="1843" w:type="dxa"/>
          </w:tcPr>
          <w:p w:rsidR="005C4980" w:rsidRDefault="005C4980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 w:hint="eastAsia"/>
                <w:color w:val="000000"/>
              </w:rPr>
              <w:t>С</w:t>
            </w:r>
            <w:r>
              <w:rPr>
                <w:rFonts w:ascii="TimesNewRomanPSMT" w:hAnsi="TimesNewRomanPSMT"/>
                <w:color w:val="000000"/>
              </w:rPr>
              <w:t>троительно-климатический район</w:t>
            </w:r>
          </w:p>
        </w:tc>
        <w:tc>
          <w:tcPr>
            <w:tcW w:w="5919" w:type="dxa"/>
            <w:vMerge/>
          </w:tcPr>
          <w:p w:rsidR="005C4980" w:rsidRDefault="005C4980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</w:tbl>
    <w:p w:rsidR="00263712" w:rsidRPr="008A3C4B" w:rsidRDefault="00263712" w:rsidP="00E9598E">
      <w:pPr>
        <w:spacing w:after="0"/>
        <w:rPr>
          <w:rFonts w:ascii="TimesNewRomanPSMT" w:hAnsi="TimesNewRomanPSMT"/>
          <w:color w:val="000000"/>
        </w:rPr>
      </w:pPr>
    </w:p>
    <w:tbl>
      <w:tblPr>
        <w:tblStyle w:val="a3"/>
        <w:tblW w:w="0" w:type="auto"/>
        <w:tblLook w:val="04A0"/>
      </w:tblPr>
      <w:tblGrid>
        <w:gridCol w:w="1809"/>
        <w:gridCol w:w="709"/>
        <w:gridCol w:w="567"/>
        <w:gridCol w:w="567"/>
        <w:gridCol w:w="5919"/>
      </w:tblGrid>
      <w:tr w:rsidR="005D78D3" w:rsidTr="00976077">
        <w:tc>
          <w:tcPr>
            <w:tcW w:w="1809" w:type="dxa"/>
            <w:vMerge w:val="restart"/>
          </w:tcPr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</w:p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местности</w:t>
            </w:r>
          </w:p>
        </w:tc>
        <w:tc>
          <w:tcPr>
            <w:tcW w:w="1843" w:type="dxa"/>
            <w:gridSpan w:val="3"/>
          </w:tcPr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климатический</w:t>
            </w:r>
            <w:r>
              <w:rPr>
                <w:rFonts w:ascii="TimesNewRomanPSMT" w:hAnsi="TimesNewRomanPSMT"/>
                <w:color w:val="000000"/>
              </w:rPr>
              <w:br/>
              <w:t xml:space="preserve">     подрайон</w:t>
            </w:r>
          </w:p>
        </w:tc>
        <w:tc>
          <w:tcPr>
            <w:tcW w:w="5919" w:type="dxa"/>
            <w:vMerge w:val="restart"/>
          </w:tcPr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 в зонах массового отдыха и спорта - не более 800 м от</w:t>
            </w:r>
            <w:r>
              <w:rPr>
                <w:rFonts w:ascii="TimesNewRomanPSMT" w:hAnsi="TimesNewRomanPSMT"/>
                <w:color w:val="000000"/>
              </w:rPr>
              <w:br/>
              <w:t>главного входа.</w:t>
            </w:r>
            <w:r>
              <w:rPr>
                <w:rFonts w:ascii="TimesNewRomanPSMT" w:hAnsi="TimesNewRomanPSMT"/>
                <w:color w:val="000000"/>
              </w:rPr>
              <w:br/>
              <w:t>В районах индивидуальной усадебной застройки</w:t>
            </w:r>
            <w:r>
              <w:rPr>
                <w:rFonts w:ascii="TimesNewRomanPSMT" w:hAnsi="TimesNewRomanPSMT"/>
                <w:color w:val="000000"/>
              </w:rPr>
              <w:br/>
              <w:t>дальность подходов до ближайшей остановки</w:t>
            </w:r>
            <w:r>
              <w:rPr>
                <w:rFonts w:ascii="TimesNewRomanPSMT" w:hAnsi="TimesNewRomanPSMT"/>
                <w:color w:val="000000"/>
              </w:rPr>
              <w:br/>
              <w:t>общественного транспорта может быть увеличена в</w:t>
            </w:r>
            <w:r>
              <w:rPr>
                <w:rFonts w:ascii="TimesNewRomanPSMT" w:hAnsi="TimesNewRomanPSMT"/>
                <w:color w:val="000000"/>
              </w:rPr>
              <w:br/>
              <w:t>больших городах на 20%, в малых и средних городах - на</w:t>
            </w:r>
            <w:r>
              <w:rPr>
                <w:rFonts w:ascii="TimesNewRomanPSMT" w:hAnsi="TimesNewRomanPSMT"/>
                <w:color w:val="000000"/>
              </w:rPr>
              <w:br/>
              <w:t>50%</w:t>
            </w:r>
          </w:p>
        </w:tc>
      </w:tr>
      <w:tr w:rsidR="005D78D3" w:rsidTr="005D78D3">
        <w:tc>
          <w:tcPr>
            <w:tcW w:w="1809" w:type="dxa"/>
            <w:vMerge/>
          </w:tcPr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709" w:type="dxa"/>
          </w:tcPr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IГ</w:t>
            </w:r>
          </w:p>
        </w:tc>
        <w:tc>
          <w:tcPr>
            <w:tcW w:w="567" w:type="dxa"/>
          </w:tcPr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IГ</w:t>
            </w:r>
          </w:p>
        </w:tc>
        <w:tc>
          <w:tcPr>
            <w:tcW w:w="567" w:type="dxa"/>
          </w:tcPr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IВ</w:t>
            </w:r>
          </w:p>
        </w:tc>
        <w:tc>
          <w:tcPr>
            <w:tcW w:w="5919" w:type="dxa"/>
            <w:vMerge/>
          </w:tcPr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7E280F" w:rsidTr="005D78D3">
        <w:tc>
          <w:tcPr>
            <w:tcW w:w="1809" w:type="dxa"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до 5 %</w:t>
            </w:r>
          </w:p>
        </w:tc>
        <w:tc>
          <w:tcPr>
            <w:tcW w:w="709" w:type="dxa"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300</w:t>
            </w:r>
          </w:p>
        </w:tc>
        <w:tc>
          <w:tcPr>
            <w:tcW w:w="567" w:type="dxa"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350</w:t>
            </w:r>
          </w:p>
        </w:tc>
        <w:tc>
          <w:tcPr>
            <w:tcW w:w="567" w:type="dxa"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400</w:t>
            </w:r>
          </w:p>
        </w:tc>
        <w:tc>
          <w:tcPr>
            <w:tcW w:w="5919" w:type="dxa"/>
            <w:vMerge w:val="restart"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7E280F" w:rsidTr="005D78D3">
        <w:tc>
          <w:tcPr>
            <w:tcW w:w="1809" w:type="dxa"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5 до 10 %</w:t>
            </w:r>
          </w:p>
        </w:tc>
        <w:tc>
          <w:tcPr>
            <w:tcW w:w="709" w:type="dxa"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250</w:t>
            </w:r>
          </w:p>
        </w:tc>
        <w:tc>
          <w:tcPr>
            <w:tcW w:w="567" w:type="dxa"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300</w:t>
            </w:r>
          </w:p>
        </w:tc>
        <w:tc>
          <w:tcPr>
            <w:tcW w:w="567" w:type="dxa"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350</w:t>
            </w:r>
          </w:p>
        </w:tc>
        <w:tc>
          <w:tcPr>
            <w:tcW w:w="5919" w:type="dxa"/>
            <w:vMerge/>
          </w:tcPr>
          <w:p w:rsidR="007E280F" w:rsidRDefault="007E280F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5D78D3" w:rsidTr="00976077">
        <w:tc>
          <w:tcPr>
            <w:tcW w:w="9571" w:type="dxa"/>
            <w:gridSpan w:val="5"/>
          </w:tcPr>
          <w:p w:rsidR="005D78D3" w:rsidRDefault="005D78D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б) Уровень территориальной доступности объектов постоянного хранения легкового</w:t>
            </w:r>
            <w:r>
              <w:rPr>
                <w:rFonts w:ascii="TimesNewRomanPSMT" w:hAnsi="TimesNewRomanPSMT"/>
                <w:color w:val="000000"/>
              </w:rPr>
              <w:br/>
              <w:t>автомобильного транспорта (открытые автостоянки, гаражи)</w:t>
            </w:r>
          </w:p>
        </w:tc>
      </w:tr>
      <w:tr w:rsidR="0057467A" w:rsidTr="00976077">
        <w:tc>
          <w:tcPr>
            <w:tcW w:w="3652" w:type="dxa"/>
            <w:gridSpan w:val="4"/>
          </w:tcPr>
          <w:p w:rsidR="0057467A" w:rsidRDefault="0057467A" w:rsidP="00E9598E">
            <w:pPr>
              <w:tabs>
                <w:tab w:val="left" w:pos="975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</w:t>
            </w:r>
            <w:r>
              <w:rPr>
                <w:rFonts w:ascii="TimesNewRomanPSMT" w:hAnsi="TimesNewRomanPSMT"/>
                <w:color w:val="000000"/>
              </w:rPr>
              <w:br/>
              <w:t>определяется в метрах в</w:t>
            </w:r>
            <w:r>
              <w:rPr>
                <w:rFonts w:ascii="TimesNewRomanPSMT" w:hAnsi="TimesNewRomanPSMT"/>
                <w:color w:val="000000"/>
              </w:rPr>
              <w:br/>
              <w:t>зависимости от уклона местности</w:t>
            </w:r>
            <w:r>
              <w:rPr>
                <w:rFonts w:ascii="TimesNewRomanPSMT" w:hAnsi="TimesNewRomanPSMT"/>
                <w:color w:val="000000"/>
              </w:rPr>
              <w:br/>
              <w:t>и строительно-климатического</w:t>
            </w:r>
            <w:r>
              <w:rPr>
                <w:rFonts w:ascii="TimesNewRomanPSMT" w:hAnsi="TimesNewRomanPSMT"/>
                <w:color w:val="000000"/>
              </w:rPr>
              <w:br/>
              <w:t>подрайона</w:t>
            </w:r>
          </w:p>
        </w:tc>
        <w:tc>
          <w:tcPr>
            <w:tcW w:w="5919" w:type="dxa"/>
            <w:vMerge w:val="restart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применяется к территории</w:t>
            </w:r>
            <w:r>
              <w:rPr>
                <w:rFonts w:ascii="TimesNewRomanPSMT" w:hAnsi="TimesNewRomanPSMT"/>
                <w:color w:val="000000"/>
              </w:rPr>
              <w:br/>
              <w:t>населенных пунктов</w:t>
            </w:r>
          </w:p>
        </w:tc>
      </w:tr>
      <w:tr w:rsidR="0057467A" w:rsidTr="00976077">
        <w:tc>
          <w:tcPr>
            <w:tcW w:w="1809" w:type="dxa"/>
          </w:tcPr>
          <w:p w:rsidR="0057467A" w:rsidRDefault="0057467A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Уклон</w:t>
            </w:r>
            <w:r>
              <w:rPr>
                <w:rFonts w:ascii="TimesNewRomanPSMT" w:hAnsi="TimesNewRomanPSMT"/>
                <w:color w:val="000000"/>
              </w:rPr>
              <w:br/>
              <w:t>местности</w:t>
            </w:r>
          </w:p>
        </w:tc>
        <w:tc>
          <w:tcPr>
            <w:tcW w:w="1843" w:type="dxa"/>
            <w:gridSpan w:val="3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Строительно-климатический</w:t>
            </w:r>
            <w:r>
              <w:rPr>
                <w:rFonts w:ascii="TimesNewRomanPSMT" w:hAnsi="TimesNewRomanPSMT"/>
                <w:color w:val="000000"/>
              </w:rPr>
              <w:br/>
              <w:t>подрайон</w:t>
            </w:r>
          </w:p>
        </w:tc>
        <w:tc>
          <w:tcPr>
            <w:tcW w:w="5919" w:type="dxa"/>
            <w:vMerge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57467A" w:rsidTr="005D78D3">
        <w:tc>
          <w:tcPr>
            <w:tcW w:w="1809" w:type="dxa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до 5%</w:t>
            </w:r>
          </w:p>
        </w:tc>
        <w:tc>
          <w:tcPr>
            <w:tcW w:w="709" w:type="dxa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500</w:t>
            </w:r>
          </w:p>
        </w:tc>
        <w:tc>
          <w:tcPr>
            <w:tcW w:w="567" w:type="dxa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600</w:t>
            </w:r>
          </w:p>
        </w:tc>
        <w:tc>
          <w:tcPr>
            <w:tcW w:w="567" w:type="dxa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700</w:t>
            </w:r>
          </w:p>
        </w:tc>
        <w:tc>
          <w:tcPr>
            <w:tcW w:w="5919" w:type="dxa"/>
            <w:vMerge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57467A" w:rsidTr="005D78D3">
        <w:tc>
          <w:tcPr>
            <w:tcW w:w="1809" w:type="dxa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 5 до 10%</w:t>
            </w:r>
          </w:p>
        </w:tc>
        <w:tc>
          <w:tcPr>
            <w:tcW w:w="709" w:type="dxa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400</w:t>
            </w:r>
          </w:p>
        </w:tc>
        <w:tc>
          <w:tcPr>
            <w:tcW w:w="567" w:type="dxa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500</w:t>
            </w:r>
          </w:p>
        </w:tc>
        <w:tc>
          <w:tcPr>
            <w:tcW w:w="567" w:type="dxa"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600</w:t>
            </w:r>
          </w:p>
        </w:tc>
        <w:tc>
          <w:tcPr>
            <w:tcW w:w="5919" w:type="dxa"/>
            <w:vMerge/>
          </w:tcPr>
          <w:p w:rsidR="0057467A" w:rsidRDefault="0057467A" w:rsidP="00E9598E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57467A" w:rsidTr="00976077">
        <w:tc>
          <w:tcPr>
            <w:tcW w:w="9571" w:type="dxa"/>
            <w:gridSpan w:val="5"/>
          </w:tcPr>
          <w:p w:rsidR="0057467A" w:rsidRDefault="0057467A" w:rsidP="00E9598E">
            <w:pPr>
              <w:ind w:firstLine="708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в) Уровень территориальной доступности открытых стоянок временного хранения легковых автомобиле</w:t>
            </w:r>
          </w:p>
        </w:tc>
      </w:tr>
      <w:tr w:rsidR="0057467A" w:rsidTr="00976077">
        <w:tc>
          <w:tcPr>
            <w:tcW w:w="3652" w:type="dxa"/>
            <w:gridSpan w:val="4"/>
          </w:tcPr>
          <w:p w:rsidR="0057467A" w:rsidRDefault="0057467A" w:rsidP="00E9598E">
            <w:pPr>
              <w:ind w:firstLine="708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Пешеходные подходы от стоянок</w:t>
            </w:r>
            <w:r>
              <w:rPr>
                <w:rFonts w:ascii="TimesNewRomanPSMT" w:hAnsi="TimesNewRomanPSMT"/>
                <w:color w:val="000000"/>
              </w:rPr>
              <w:br/>
              <w:t>временного хранения легковых</w:t>
            </w:r>
            <w:r>
              <w:rPr>
                <w:rFonts w:ascii="TimesNewRomanPSMT" w:hAnsi="TimesNewRomanPSMT"/>
                <w:color w:val="000000"/>
              </w:rPr>
              <w:br/>
              <w:t>автомобилей, м:</w:t>
            </w:r>
            <w:r>
              <w:rPr>
                <w:rFonts w:ascii="TimesNewRomanPSMT" w:hAnsi="TimesNewRomanPSMT"/>
                <w:color w:val="000000"/>
              </w:rPr>
              <w:br/>
              <w:t>- до входов в жилые дома - 100;</w:t>
            </w:r>
            <w:r>
              <w:rPr>
                <w:rFonts w:ascii="TimesNewRomanPSMT" w:hAnsi="TimesNewRomanPSMT"/>
                <w:color w:val="000000"/>
              </w:rPr>
              <w:br/>
              <w:t>- до пассажирских помещений</w:t>
            </w:r>
            <w:r>
              <w:rPr>
                <w:rFonts w:ascii="TimesNewRomanPSMT" w:hAnsi="TimesNewRomanPSMT"/>
                <w:color w:val="000000"/>
              </w:rPr>
              <w:br/>
              <w:t>вокзалов, входов в крупные</w:t>
            </w:r>
            <w:r>
              <w:rPr>
                <w:rFonts w:ascii="TimesNewRomanPSMT" w:hAnsi="TimesNewRomanPSMT"/>
                <w:color w:val="000000"/>
              </w:rPr>
              <w:br/>
              <w:t>организации и объекты торговли и</w:t>
            </w:r>
            <w:r>
              <w:rPr>
                <w:rFonts w:ascii="TimesNewRomanPSMT" w:hAnsi="TimesNewRomanPSMT"/>
                <w:color w:val="000000"/>
              </w:rPr>
              <w:br/>
              <w:t>общественного питания - 150;</w:t>
            </w:r>
            <w:r>
              <w:rPr>
                <w:rFonts w:ascii="TimesNewRomanPSMT" w:hAnsi="TimesNewRomanPSMT"/>
                <w:color w:val="000000"/>
              </w:rPr>
              <w:br/>
              <w:t>- до прочих предприятий и</w:t>
            </w:r>
            <w:r>
              <w:rPr>
                <w:rFonts w:ascii="TimesNewRomanPSMT" w:hAnsi="TimesNewRomanPSMT"/>
                <w:color w:val="000000"/>
              </w:rPr>
              <w:br/>
              <w:t>организаций обслуживания</w:t>
            </w:r>
            <w:r>
              <w:rPr>
                <w:rFonts w:ascii="TimesNewRomanPSMT" w:hAnsi="TimesNewRomanPSMT"/>
                <w:color w:val="000000"/>
              </w:rPr>
              <w:br/>
              <w:t>населения и административных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зданий - 250;</w:t>
            </w:r>
            <w:r>
              <w:rPr>
                <w:rFonts w:ascii="TimesNewRomanPSMT" w:hAnsi="TimesNewRomanPSMT"/>
                <w:color w:val="000000"/>
              </w:rPr>
              <w:br/>
              <w:t>- до входов в парки, на выставки и</w:t>
            </w:r>
            <w:r>
              <w:rPr>
                <w:rFonts w:ascii="TimesNewRomanPSMT" w:hAnsi="TimesNewRomanPSMT"/>
                <w:color w:val="000000"/>
              </w:rPr>
              <w:br/>
              <w:t>стадионы - 400</w:t>
            </w:r>
          </w:p>
        </w:tc>
        <w:tc>
          <w:tcPr>
            <w:tcW w:w="5919" w:type="dxa"/>
          </w:tcPr>
          <w:p w:rsidR="0057467A" w:rsidRPr="0057467A" w:rsidRDefault="0057467A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Расчетный показатель применяется к территории</w:t>
            </w:r>
            <w:r>
              <w:rPr>
                <w:rFonts w:ascii="TimesNewRomanPSMT" w:hAnsi="TimesNewRomanPSMT"/>
                <w:color w:val="000000"/>
              </w:rPr>
              <w:br/>
              <w:t>населенных пунктов</w:t>
            </w:r>
          </w:p>
        </w:tc>
      </w:tr>
    </w:tbl>
    <w:p w:rsidR="0057467A" w:rsidRDefault="0057467A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F54880" w:rsidRDefault="0057467A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1.9 Расчетные показатели, устанавливаемые в области предупреждения чрезвычайных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ситуаций, стихийных бедствий, эпидемий и ликвидация их последствий</w:t>
      </w:r>
    </w:p>
    <w:p w:rsidR="0057467A" w:rsidRDefault="0057467A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 Расчетные показатели минимально допустимого уровня обеспеченности населения объектами</w:t>
      </w:r>
    </w:p>
    <w:p w:rsidR="0057467A" w:rsidRDefault="0057467A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                   </w:t>
      </w:r>
      <w:r w:rsidR="007E280F">
        <w:rPr>
          <w:rFonts w:ascii="TimesNewRomanPSMT" w:hAnsi="TimesNewRomanPSMT"/>
          <w:color w:val="000000"/>
        </w:rPr>
        <w:t xml:space="preserve">         Таблица 18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57467A" w:rsidTr="0057467A">
        <w:tc>
          <w:tcPr>
            <w:tcW w:w="3369" w:type="dxa"/>
          </w:tcPr>
          <w:p w:rsidR="0057467A" w:rsidRDefault="0057467A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 (расчетные</w:t>
            </w:r>
            <w:r>
              <w:rPr>
                <w:rFonts w:ascii="TimesNewRomanPSMT" w:hAnsi="TimesNewRomanPSMT"/>
                <w:color w:val="000000"/>
              </w:rPr>
              <w:br/>
              <w:t>показатели)</w:t>
            </w:r>
          </w:p>
        </w:tc>
        <w:tc>
          <w:tcPr>
            <w:tcW w:w="6202" w:type="dxa"/>
          </w:tcPr>
          <w:p w:rsidR="0057467A" w:rsidRDefault="00856866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</w:t>
            </w:r>
            <w:r w:rsidR="0057467A">
              <w:rPr>
                <w:rFonts w:ascii="TimesNewRomanPSMT" w:hAnsi="TimesNewRomanPSMT"/>
                <w:color w:val="000000"/>
              </w:rPr>
              <w:t>Правила и область применения расчетных показателей</w:t>
            </w:r>
          </w:p>
        </w:tc>
      </w:tr>
      <w:tr w:rsidR="0057467A" w:rsidTr="00976077">
        <w:tc>
          <w:tcPr>
            <w:tcW w:w="9571" w:type="dxa"/>
            <w:gridSpan w:val="2"/>
          </w:tcPr>
          <w:p w:rsidR="0057467A" w:rsidRDefault="00856866" w:rsidP="00E9598E">
            <w:pPr>
              <w:tabs>
                <w:tab w:val="left" w:pos="3075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ab/>
              <w:t>а) Пожарные депо (объект)</w:t>
            </w:r>
          </w:p>
        </w:tc>
      </w:tr>
      <w:tr w:rsidR="0057467A" w:rsidTr="0057467A">
        <w:tc>
          <w:tcPr>
            <w:tcW w:w="3369" w:type="dxa"/>
          </w:tcPr>
          <w:p w:rsidR="0057467A" w:rsidRDefault="00856866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Создание и размещение с учетом</w:t>
            </w:r>
            <w:r>
              <w:rPr>
                <w:rFonts w:ascii="TimesNewRomanPSMT" w:hAnsi="TimesNewRomanPSMT"/>
                <w:color w:val="000000"/>
              </w:rPr>
              <w:br/>
              <w:t>нормативного времени прибытия</w:t>
            </w:r>
            <w:r>
              <w:rPr>
                <w:rFonts w:ascii="TimesNewRomanPSMT" w:hAnsi="TimesNewRomanPSMT"/>
                <w:color w:val="000000"/>
              </w:rPr>
              <w:br/>
              <w:t>первого подразделения к месту</w:t>
            </w:r>
            <w:r>
              <w:rPr>
                <w:rFonts w:ascii="TimesNewRomanPSMT" w:hAnsi="TimesNewRomanPSMT"/>
                <w:color w:val="000000"/>
              </w:rPr>
              <w:br/>
              <w:t>пожара 20 минут</w:t>
            </w:r>
          </w:p>
        </w:tc>
        <w:tc>
          <w:tcPr>
            <w:tcW w:w="6202" w:type="dxa"/>
          </w:tcPr>
          <w:p w:rsidR="0057467A" w:rsidRDefault="00856866" w:rsidP="00E9598E">
            <w:pPr>
              <w:ind w:firstLine="708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территории сельских поселений</w:t>
            </w:r>
          </w:p>
        </w:tc>
      </w:tr>
      <w:tr w:rsidR="0057467A" w:rsidTr="00976077">
        <w:tc>
          <w:tcPr>
            <w:tcW w:w="9571" w:type="dxa"/>
            <w:gridSpan w:val="2"/>
          </w:tcPr>
          <w:p w:rsidR="0057467A" w:rsidRDefault="00856866" w:rsidP="00E9598E">
            <w:pPr>
              <w:tabs>
                <w:tab w:val="left" w:pos="2865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ab/>
              <w:t>б) Площадь земельного участка для пожарного депо</w:t>
            </w:r>
          </w:p>
        </w:tc>
      </w:tr>
      <w:tr w:rsidR="0057467A" w:rsidTr="0057467A">
        <w:tc>
          <w:tcPr>
            <w:tcW w:w="3369" w:type="dxa"/>
          </w:tcPr>
          <w:p w:rsidR="0057467A" w:rsidRDefault="00856866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Не менее 0,55 га</w:t>
            </w:r>
          </w:p>
        </w:tc>
        <w:tc>
          <w:tcPr>
            <w:tcW w:w="6202" w:type="dxa"/>
          </w:tcPr>
          <w:p w:rsidR="0057467A" w:rsidRDefault="00856866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сельских населенных пунктов (в зависимости от типа</w:t>
            </w:r>
            <w:r>
              <w:rPr>
                <w:rFonts w:ascii="TimesNewRomanPSMT" w:hAnsi="TimesNewRomanPSMT"/>
                <w:color w:val="000000"/>
              </w:rPr>
              <w:br/>
              <w:t>пожарного депо)</w:t>
            </w:r>
          </w:p>
        </w:tc>
      </w:tr>
      <w:tr w:rsidR="0057467A" w:rsidTr="00976077">
        <w:tc>
          <w:tcPr>
            <w:tcW w:w="9571" w:type="dxa"/>
            <w:gridSpan w:val="2"/>
          </w:tcPr>
          <w:p w:rsidR="0057467A" w:rsidRDefault="00856866" w:rsidP="00E9598E">
            <w:pPr>
              <w:tabs>
                <w:tab w:val="left" w:pos="312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ab/>
              <w:t>в) Сирены</w:t>
            </w:r>
          </w:p>
        </w:tc>
      </w:tr>
      <w:tr w:rsidR="0057467A" w:rsidTr="0057467A">
        <w:tc>
          <w:tcPr>
            <w:tcW w:w="3369" w:type="dxa"/>
          </w:tcPr>
          <w:p w:rsidR="0057467A" w:rsidRDefault="00856866" w:rsidP="00E9598E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Размещение определяется</w:t>
            </w:r>
            <w:r>
              <w:rPr>
                <w:rFonts w:ascii="TimesNewRomanPSMT" w:hAnsi="TimesNewRomanPSMT"/>
                <w:color w:val="000000"/>
              </w:rPr>
              <w:br/>
              <w:t>радиусом действия 500 м</w:t>
            </w:r>
          </w:p>
        </w:tc>
        <w:tc>
          <w:tcPr>
            <w:tcW w:w="6202" w:type="dxa"/>
          </w:tcPr>
          <w:p w:rsidR="0057467A" w:rsidRDefault="00856866" w:rsidP="00E9598E">
            <w:pPr>
              <w:ind w:firstLine="708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Территория населенных пунктов</w:t>
            </w:r>
          </w:p>
        </w:tc>
      </w:tr>
      <w:tr w:rsidR="0057467A" w:rsidTr="00976077">
        <w:tc>
          <w:tcPr>
            <w:tcW w:w="9571" w:type="dxa"/>
            <w:gridSpan w:val="2"/>
          </w:tcPr>
          <w:p w:rsidR="0057467A" w:rsidRDefault="00856866" w:rsidP="00E9598E">
            <w:pPr>
              <w:tabs>
                <w:tab w:val="left" w:pos="3075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                  г) Пункт уличного оповещения населения (ПУОН) ОКСИОН</w:t>
            </w:r>
          </w:p>
        </w:tc>
      </w:tr>
      <w:tr w:rsidR="0057467A" w:rsidTr="0057467A">
        <w:tc>
          <w:tcPr>
            <w:tcW w:w="3369" w:type="dxa"/>
          </w:tcPr>
          <w:p w:rsidR="0057467A" w:rsidRDefault="00856866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 согласованию с ГУ МЧС</w:t>
            </w:r>
            <w:r>
              <w:rPr>
                <w:rFonts w:ascii="TimesNewRomanPSMT" w:hAnsi="TimesNewRomanPSMT"/>
                <w:color w:val="000000"/>
              </w:rPr>
              <w:br/>
              <w:t>России по Республике Коми и</w:t>
            </w:r>
            <w:r>
              <w:rPr>
                <w:rFonts w:ascii="TimesNewRomanPSMT" w:hAnsi="TimesNewRomanPSMT"/>
                <w:color w:val="000000"/>
              </w:rPr>
              <w:br/>
              <w:t>органами местного</w:t>
            </w:r>
            <w:r>
              <w:rPr>
                <w:rFonts w:ascii="TimesNewRomanPSMT" w:hAnsi="TimesNewRomanPSMT"/>
                <w:color w:val="000000"/>
              </w:rPr>
              <w:br/>
              <w:t>самоуправления на</w:t>
            </w:r>
            <w:r>
              <w:rPr>
                <w:rFonts w:ascii="TimesNewRomanPSMT" w:hAnsi="TimesNewRomanPSMT"/>
                <w:color w:val="000000"/>
              </w:rPr>
              <w:br/>
              <w:t>соответствующих территориях</w:t>
            </w:r>
          </w:p>
        </w:tc>
        <w:tc>
          <w:tcPr>
            <w:tcW w:w="6202" w:type="dxa"/>
          </w:tcPr>
          <w:p w:rsidR="0057467A" w:rsidRDefault="00856866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местах массового скопления людей, на территории</w:t>
            </w:r>
            <w:r>
              <w:rPr>
                <w:rFonts w:ascii="TimesNewRomanPSMT" w:hAnsi="TimesNewRomanPSMT"/>
                <w:color w:val="000000"/>
              </w:rPr>
              <w:br/>
              <w:t>городского округа</w:t>
            </w:r>
          </w:p>
        </w:tc>
      </w:tr>
      <w:tr w:rsidR="00856866" w:rsidTr="00976077">
        <w:tc>
          <w:tcPr>
            <w:tcW w:w="9571" w:type="dxa"/>
            <w:gridSpan w:val="2"/>
          </w:tcPr>
          <w:p w:rsidR="00856866" w:rsidRDefault="00856866" w:rsidP="00E9598E">
            <w:pPr>
              <w:tabs>
                <w:tab w:val="left" w:pos="3030"/>
              </w:tabs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ab/>
              <w:t>д) Спасательные станции</w:t>
            </w:r>
          </w:p>
        </w:tc>
      </w:tr>
      <w:tr w:rsidR="00856866" w:rsidTr="0057467A">
        <w:tc>
          <w:tcPr>
            <w:tcW w:w="3369" w:type="dxa"/>
          </w:tcPr>
          <w:p w:rsidR="00856866" w:rsidRDefault="00856866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 станция на объект</w:t>
            </w:r>
          </w:p>
        </w:tc>
        <w:tc>
          <w:tcPr>
            <w:tcW w:w="6202" w:type="dxa"/>
          </w:tcPr>
          <w:p w:rsidR="00856866" w:rsidRDefault="00856866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 местах массового отдыха населения на водных</w:t>
            </w:r>
            <w:r>
              <w:rPr>
                <w:rFonts w:ascii="TimesNewRomanPSMT" w:hAnsi="TimesNewRomanPSMT"/>
                <w:color w:val="000000"/>
              </w:rPr>
              <w:br/>
              <w:t>объектах</w:t>
            </w:r>
          </w:p>
        </w:tc>
      </w:tr>
    </w:tbl>
    <w:p w:rsidR="00194DE1" w:rsidRDefault="00194DE1" w:rsidP="00E9598E">
      <w:pPr>
        <w:spacing w:after="0"/>
        <w:rPr>
          <w:rFonts w:ascii="TimesNewRomanPSMT" w:hAnsi="TimesNewRomanPSMT"/>
          <w:color w:val="000000"/>
        </w:rPr>
      </w:pPr>
    </w:p>
    <w:p w:rsidR="00194DE1" w:rsidRDefault="00194DE1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 Расчетные показатели максимально допустимого уровня территориальной доступности</w:t>
      </w:r>
      <w:r>
        <w:rPr>
          <w:rFonts w:ascii="TimesNewRomanPSMT" w:hAnsi="TimesNewRomanPSMT"/>
          <w:color w:val="000000"/>
        </w:rPr>
        <w:br/>
        <w:t>указанных объектов не устанавливаются.</w:t>
      </w:r>
    </w:p>
    <w:p w:rsidR="00976077" w:rsidRDefault="00194DE1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  <w:t>Инженерно-технические мероприятия ГО и ЧС должны предусматриваться с учетом категорий</w:t>
      </w:r>
      <w:r>
        <w:rPr>
          <w:rFonts w:ascii="TimesNewRomanPSMT" w:hAnsi="TimesNewRomanPSMT"/>
          <w:color w:val="000000"/>
        </w:rPr>
        <w:br/>
        <w:t>объектов по ГО, а также с учетом отнесения территорий к группам по ГО, при разработке</w:t>
      </w:r>
      <w:r>
        <w:rPr>
          <w:rFonts w:ascii="TimesNewRomanPSMT" w:hAnsi="TimesNewRomanPSMT"/>
          <w:color w:val="000000"/>
        </w:rPr>
        <w:br/>
        <w:t>следующих градостроительных документов:</w:t>
      </w:r>
      <w:r>
        <w:rPr>
          <w:rFonts w:ascii="TimesNewRomanPSMT" w:hAnsi="TimesNewRomanPSMT"/>
          <w:color w:val="000000"/>
        </w:rPr>
        <w:br/>
        <w:t>- территориальных комплексных схем градостроительного планирования развития территории</w:t>
      </w:r>
      <w:r>
        <w:rPr>
          <w:rFonts w:ascii="TimesNewRomanPSMT" w:hAnsi="TimesNewRomanPSMT"/>
          <w:color w:val="000000"/>
        </w:rPr>
        <w:br/>
        <w:t>республики и ее частей;</w:t>
      </w:r>
      <w:r>
        <w:rPr>
          <w:rFonts w:ascii="TimesNewRomanPSMT" w:hAnsi="TimesNewRomanPSMT"/>
          <w:color w:val="000000"/>
        </w:rPr>
        <w:br/>
        <w:t>- генеральных планов поселений;</w:t>
      </w:r>
      <w:r>
        <w:rPr>
          <w:rFonts w:ascii="TimesNewRomanPSMT" w:hAnsi="TimesNewRomanPSMT"/>
          <w:color w:val="000000"/>
        </w:rPr>
        <w:br/>
        <w:t>- проектов черты населенных пунктов;</w:t>
      </w:r>
      <w:r>
        <w:rPr>
          <w:rFonts w:ascii="TimesNewRomanPSMT" w:hAnsi="TimesNewRomanPSMT"/>
          <w:color w:val="000000"/>
        </w:rPr>
        <w:br/>
        <w:t>- проектов планировки районов и кварталов жилой зоны, групп общественных зданий и</w:t>
      </w:r>
      <w:r>
        <w:rPr>
          <w:rFonts w:ascii="TimesNewRomanPSMT" w:hAnsi="TimesNewRomanPSMT"/>
          <w:color w:val="000000"/>
        </w:rPr>
        <w:br/>
        <w:t>сооружений;</w:t>
      </w:r>
      <w:r>
        <w:rPr>
          <w:rFonts w:ascii="TimesNewRomanPSMT" w:hAnsi="TimesNewRomanPSMT"/>
          <w:color w:val="000000"/>
        </w:rPr>
        <w:br/>
        <w:t>- проектов планировки производственных зон и промышленных узлов (районов) и отдельных</w:t>
      </w:r>
      <w:r>
        <w:rPr>
          <w:rFonts w:ascii="TimesNewRomanPSMT" w:hAnsi="TimesNewRomanPSMT"/>
          <w:color w:val="000000"/>
        </w:rPr>
        <w:br/>
        <w:t>предприятий, крупных инженерных сооружений;</w:t>
      </w:r>
      <w:r>
        <w:rPr>
          <w:rFonts w:ascii="TimesNewRomanPSMT" w:hAnsi="TimesNewRomanPSMT"/>
          <w:color w:val="000000"/>
        </w:rPr>
        <w:br/>
        <w:t>- проектов межевания территорий.</w:t>
      </w:r>
      <w:r>
        <w:rPr>
          <w:rFonts w:ascii="TimesNewRomanPSMT" w:hAnsi="TimesNewRomanPSMT"/>
          <w:color w:val="000000"/>
        </w:rPr>
        <w:br/>
        <w:t>Для обеспечения спасательных работ и действий по тушению пожаров необходимо разрабатывать</w:t>
      </w:r>
      <w:r>
        <w:rPr>
          <w:rFonts w:ascii="TimesNewRomanPSMT" w:hAnsi="TimesNewRomanPSMT"/>
          <w:color w:val="000000"/>
        </w:rPr>
        <w:br/>
        <w:t>мероприятия согласно СП 4.13130.2013:</w:t>
      </w:r>
      <w:r>
        <w:rPr>
          <w:rFonts w:ascii="TimesNewRomanPSMT" w:hAnsi="TimesNewRomanPSMT"/>
          <w:color w:val="000000"/>
        </w:rPr>
        <w:br/>
        <w:t>1.Ограничить максимальную высоту и этажность проектируемых зданий с учетом технических</w:t>
      </w:r>
      <w:r w:rsidR="0097607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параметров имеющейся в местном гарнизоне пожарной охраны пожарной техники,</w:t>
      </w:r>
      <w:r>
        <w:rPr>
          <w:rFonts w:ascii="TimesNewRomanPSMT" w:hAnsi="TimesNewRomanPSMT"/>
          <w:color w:val="000000"/>
        </w:rPr>
        <w:br/>
        <w:t>предназначенной для обеспечения спасательных работ и действий по тушению пожаров;</w:t>
      </w:r>
    </w:p>
    <w:p w:rsidR="00976077" w:rsidRDefault="00976077" w:rsidP="00E9598E">
      <w:pPr>
        <w:spacing w:after="0"/>
        <w:rPr>
          <w:rFonts w:ascii="TimesNewRomanPSMT" w:hAnsi="TimesNewRomanPSMT"/>
        </w:rPr>
      </w:pPr>
      <w:r>
        <w:rPr>
          <w:rFonts w:ascii="TimesNewRomanPSMT" w:hAnsi="TimesNewRomanPSMT"/>
          <w:color w:val="000000"/>
        </w:rPr>
        <w:lastRenderedPageBreak/>
        <w:t>2. При разработке проектов планировки определить места и размеры (характеристику покрытия)</w:t>
      </w:r>
      <w:r>
        <w:rPr>
          <w:rFonts w:ascii="TimesNewRomanPSMT" w:hAnsi="TimesNewRomanPSMT"/>
          <w:color w:val="000000"/>
        </w:rPr>
        <w:br/>
        <w:t>мест установки пожарных автолестниц (автоподъемников) с учетом доступа с них в каждую</w:t>
      </w:r>
      <w:r>
        <w:rPr>
          <w:rFonts w:ascii="TimesNewRomanPSMT" w:hAnsi="TimesNewRomanPSMT"/>
          <w:color w:val="000000"/>
        </w:rPr>
        <w:br/>
        <w:t>квартиру или помещение; пожарных водоемов, количество и объем которых определяется</w:t>
      </w:r>
      <w:r>
        <w:rPr>
          <w:rFonts w:ascii="TimesNewRomanPSMT" w:hAnsi="TimesNewRomanPSMT"/>
          <w:color w:val="000000"/>
        </w:rPr>
        <w:br/>
        <w:t>расчетом согласно п.9 СП 8.13130.2009.</w:t>
      </w:r>
    </w:p>
    <w:p w:rsidR="00A55D7A" w:rsidRDefault="00976077" w:rsidP="00E9598E">
      <w:pPr>
        <w:spacing w:after="0"/>
        <w:rPr>
          <w:rFonts w:ascii="TimesNewRomanPSMT" w:hAnsi="TimesNewRomanPSMT"/>
        </w:rPr>
      </w:pPr>
      <w:r>
        <w:rPr>
          <w:rFonts w:ascii="TimesNewRomanPSMT" w:hAnsi="TimesNewRomanPSMT"/>
          <w:color w:val="000000"/>
        </w:rPr>
        <w:t>Пожарные резервуары или искусственные водоемы надлежит размещать из условия обслуживания</w:t>
      </w:r>
      <w:r>
        <w:rPr>
          <w:rFonts w:ascii="TimesNewRomanPSMT" w:hAnsi="TimesNewRomanPSMT"/>
          <w:color w:val="000000"/>
        </w:rPr>
        <w:br/>
        <w:t>ими зданий, находящихся в радиусе: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при наличии автонасосов - 200 м;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при наличии мотопомп - 100 - 150 м в зависимости от технических возможностей</w:t>
      </w:r>
      <w:r>
        <w:rPr>
          <w:rFonts w:ascii="TimesNewRomanPSMT" w:hAnsi="TimesNewRomanPSMT"/>
          <w:color w:val="000000"/>
        </w:rPr>
        <w:br/>
        <w:t>мотопомп.</w:t>
      </w:r>
      <w:r>
        <w:rPr>
          <w:rFonts w:ascii="TimesNewRomanPSMT" w:hAnsi="TimesNewRomanPSMT"/>
          <w:color w:val="000000"/>
        </w:rPr>
        <w:br/>
        <w:t>Расстояние от точки забора воды из резервуаров или искусственных водоемов до зданий III, IV и</w:t>
      </w:r>
      <w:r>
        <w:rPr>
          <w:rFonts w:ascii="TimesNewRomanPSMT" w:hAnsi="TimesNewRomanPSMT"/>
          <w:color w:val="000000"/>
        </w:rPr>
        <w:br/>
        <w:t>V степеней огнестойкости и до открытых складов горючих материалов должно быть не менее 30</w:t>
      </w:r>
      <w:r>
        <w:rPr>
          <w:rFonts w:ascii="TimesNewRomanPSMT" w:hAnsi="TimesNewRomanPSMT"/>
          <w:color w:val="000000"/>
        </w:rPr>
        <w:br/>
      </w:r>
      <w:r w:rsidR="00A55D7A">
        <w:rPr>
          <w:rFonts w:ascii="TimesNewRomanPSMT" w:hAnsi="TimesNewRomanPSMT"/>
          <w:color w:val="000000"/>
        </w:rPr>
        <w:t>м, до зданий I и II степеней огнестойкости - не менее 10 м</w:t>
      </w:r>
    </w:p>
    <w:p w:rsidR="00A55D7A" w:rsidRDefault="00A55D7A" w:rsidP="00E9598E">
      <w:pPr>
        <w:spacing w:after="0"/>
        <w:rPr>
          <w:rFonts w:ascii="TimesNewRomanPSMT" w:hAnsi="TimesNewRomanPSMT"/>
        </w:rPr>
      </w:pPr>
      <w:r>
        <w:rPr>
          <w:rFonts w:ascii="TimesNewRomanPSMT" w:hAnsi="TimesNewRomanPSMT"/>
          <w:color w:val="000000"/>
        </w:rPr>
        <w:t>3. При разработке проектов планировки определить места размещения разворотных площадок во</w:t>
      </w:r>
      <w:r>
        <w:rPr>
          <w:rFonts w:ascii="TimesNewRomanPSMT" w:hAnsi="TimesNewRomanPSMT"/>
          <w:color w:val="000000"/>
        </w:rPr>
        <w:br/>
        <w:t>внутридворовых территориях, размерами15х15 метров</w:t>
      </w:r>
    </w:p>
    <w:p w:rsidR="007361BC" w:rsidRDefault="00A55D7A" w:rsidP="00E9598E">
      <w:pPr>
        <w:spacing w:after="0"/>
        <w:rPr>
          <w:rFonts w:ascii="TimesNewRomanPSMT" w:hAnsi="TimesNewRomanPSMT"/>
        </w:rPr>
      </w:pPr>
      <w:r>
        <w:rPr>
          <w:rFonts w:ascii="TimesNewRomanPS-BoldMT" w:hAnsi="TimesNewRomanPS-BoldMT"/>
          <w:b/>
          <w:bCs/>
          <w:color w:val="000000"/>
        </w:rPr>
        <w:t>1.10 Расчетные показатели, устанавливаемые для объектов местного значения в области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утилизации и переработки бытовых и промышленных отходов</w:t>
      </w:r>
    </w:p>
    <w:p w:rsidR="0057467A" w:rsidRDefault="007361BC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 Расчетные показатели минимально допустимого уровня обеспеченности населения объектами.</w:t>
      </w:r>
    </w:p>
    <w:p w:rsidR="007361BC" w:rsidRDefault="007361BC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 </w:t>
      </w:r>
      <w:r w:rsidR="007E280F">
        <w:rPr>
          <w:rFonts w:ascii="TimesNewRomanPSMT" w:hAnsi="TimesNewRomanPSMT"/>
          <w:color w:val="000000"/>
        </w:rPr>
        <w:t xml:space="preserve">                             Таблица 19</w:t>
      </w:r>
    </w:p>
    <w:tbl>
      <w:tblPr>
        <w:tblStyle w:val="a3"/>
        <w:tblW w:w="0" w:type="auto"/>
        <w:tblLook w:val="04A0"/>
      </w:tblPr>
      <w:tblGrid>
        <w:gridCol w:w="1775"/>
        <w:gridCol w:w="1074"/>
        <w:gridCol w:w="6722"/>
      </w:tblGrid>
      <w:tr w:rsidR="003329BE" w:rsidTr="00EE12A3">
        <w:tc>
          <w:tcPr>
            <w:tcW w:w="2849" w:type="dxa"/>
            <w:gridSpan w:val="2"/>
          </w:tcPr>
          <w:p w:rsidR="003329BE" w:rsidRDefault="003329BE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 (расчетные показатели)</w:t>
            </w:r>
          </w:p>
        </w:tc>
        <w:tc>
          <w:tcPr>
            <w:tcW w:w="6722" w:type="dxa"/>
          </w:tcPr>
          <w:p w:rsidR="003329BE" w:rsidRDefault="003329BE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Правила и область применения расчетных показателей</w:t>
            </w:r>
          </w:p>
        </w:tc>
      </w:tr>
      <w:tr w:rsidR="003329BE" w:rsidTr="003329BE">
        <w:tc>
          <w:tcPr>
            <w:tcW w:w="9571" w:type="dxa"/>
            <w:gridSpan w:val="3"/>
          </w:tcPr>
          <w:p w:rsidR="003329BE" w:rsidRDefault="003329BE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а) Ориентировочная площадь участка складирования полигона твердых бытовых отходов</w:t>
            </w:r>
          </w:p>
        </w:tc>
      </w:tr>
      <w:tr w:rsidR="00502AD3" w:rsidTr="00EE12A3">
        <w:tc>
          <w:tcPr>
            <w:tcW w:w="2849" w:type="dxa"/>
            <w:gridSpan w:val="2"/>
          </w:tcPr>
          <w:p w:rsidR="00502AD3" w:rsidRDefault="00502AD3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полигонов местного значения,обслуживающих отдельные поселения или несколько поселений - 1,3 га на 10 тыс.человек обслуживаемого</w:t>
            </w:r>
            <w:r>
              <w:rPr>
                <w:rFonts w:ascii="TimesNewRomanPSMT" w:hAnsi="TimesNewRomanPSMT"/>
                <w:color w:val="000000"/>
              </w:rPr>
              <w:br/>
              <w:t>населения.</w:t>
            </w:r>
          </w:p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 xml:space="preserve"> Для полигонов, обслуживающих</w:t>
            </w:r>
            <w:r>
              <w:rPr>
                <w:rFonts w:ascii="TimesNewRomanPSMT" w:hAnsi="TimesNewRomanPSMT"/>
                <w:color w:val="000000"/>
              </w:rPr>
              <w:br/>
              <w:t>территории городских округов, расчетный показатель определяется по следующей</w:t>
            </w:r>
            <w:r>
              <w:rPr>
                <w:rFonts w:ascii="TimesNewRomanPSMT" w:hAnsi="TimesNewRomanPSMT"/>
                <w:color w:val="000000"/>
              </w:rPr>
              <w:br/>
              <w:t>таблице:</w:t>
            </w:r>
          </w:p>
        </w:tc>
        <w:tc>
          <w:tcPr>
            <w:tcW w:w="6722" w:type="dxa"/>
            <w:vMerge w:val="restart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определен с учетом расчетного</w:t>
            </w:r>
            <w:r>
              <w:rPr>
                <w:rFonts w:ascii="TimesNewRomanPSMT" w:hAnsi="TimesNewRomanPSMT"/>
                <w:color w:val="000000"/>
              </w:rPr>
              <w:br/>
              <w:t>срока эксплуатации 15 лет при высоте складирования 12</w:t>
            </w:r>
            <w:r>
              <w:rPr>
                <w:rFonts w:ascii="TimesNewRomanPSMT" w:hAnsi="TimesNewRomanPSMT"/>
                <w:color w:val="000000"/>
              </w:rPr>
              <w:br/>
              <w:t>м. Увеличение срока предполагаемой эксплуатации</w:t>
            </w:r>
            <w:r>
              <w:rPr>
                <w:rFonts w:ascii="TimesNewRomanPSMT" w:hAnsi="TimesNewRomanPSMT"/>
                <w:color w:val="000000"/>
              </w:rPr>
              <w:br/>
              <w:t>требует пропорционального увеличения площади</w:t>
            </w:r>
            <w:r>
              <w:rPr>
                <w:rFonts w:ascii="TimesNewRomanPSMT" w:hAnsi="TimesNewRomanPSMT"/>
                <w:color w:val="000000"/>
              </w:rPr>
              <w:br/>
              <w:t>участка</w:t>
            </w:r>
          </w:p>
          <w:p w:rsidR="00502AD3" w:rsidRPr="003329BE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При наличии мусороперерабатывающего производства</w:t>
            </w:r>
            <w:r>
              <w:rPr>
                <w:rFonts w:ascii="TimesNewRomanPSMT" w:hAnsi="TimesNewRomanPSMT"/>
                <w:color w:val="000000"/>
              </w:rPr>
              <w:br/>
              <w:t>площадь полигона/полигонов может быть сокращена.</w:t>
            </w:r>
            <w:r>
              <w:rPr>
                <w:rFonts w:ascii="TimesNewRomanPSMT" w:hAnsi="TimesNewRomanPSMT"/>
                <w:color w:val="000000"/>
              </w:rPr>
              <w:br/>
              <w:t>Полигоны размещаются по территориальному принципу</w:t>
            </w:r>
            <w:r>
              <w:rPr>
                <w:rFonts w:ascii="TimesNewRomanPSMT" w:hAnsi="TimesNewRomanPSMT"/>
                <w:color w:val="000000"/>
              </w:rPr>
              <w:br/>
              <w:t>за пределами городов и других населенных пунктов.</w:t>
            </w:r>
            <w:r>
              <w:rPr>
                <w:rFonts w:ascii="TimesNewRomanPSMT" w:hAnsi="TimesNewRomanPSMT"/>
                <w:color w:val="000000"/>
              </w:rPr>
              <w:br/>
              <w:t>Площадь участка под складирование отходов может быть</w:t>
            </w:r>
            <w:r>
              <w:rPr>
                <w:rFonts w:ascii="TimesNewRomanPSMT" w:hAnsi="TimesNewRomanPSMT"/>
                <w:color w:val="000000"/>
              </w:rPr>
              <w:br/>
              <w:t>выражена как в одном, так и в нескольких полигонах</w:t>
            </w:r>
          </w:p>
        </w:tc>
      </w:tr>
      <w:tr w:rsidR="00502AD3" w:rsidTr="00502AD3">
        <w:trPr>
          <w:trHeight w:val="1275"/>
        </w:trPr>
        <w:tc>
          <w:tcPr>
            <w:tcW w:w="1775" w:type="dxa"/>
            <w:tcBorders>
              <w:bottom w:val="single" w:sz="4" w:space="0" w:color="000000" w:themeColor="text1"/>
            </w:tcBorders>
          </w:tcPr>
          <w:p w:rsidR="00502AD3" w:rsidRDefault="00502AD3" w:rsidP="00E9598E">
            <w:pPr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Средняя численность</w:t>
            </w:r>
            <w:r>
              <w:rPr>
                <w:rFonts w:ascii="TimesNewRomanPSMT" w:hAnsi="TimesNewRomanPSMT"/>
                <w:color w:val="000000"/>
              </w:rPr>
              <w:br/>
              <w:t>обслуживаемого</w:t>
            </w:r>
            <w:r>
              <w:rPr>
                <w:rFonts w:ascii="TimesNewRomanPSMT" w:hAnsi="TimesNewRomanPSMT"/>
                <w:color w:val="000000"/>
              </w:rPr>
              <w:br/>
              <w:t>населения, тыс. чел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Площадь</w:t>
            </w:r>
            <w:r>
              <w:rPr>
                <w:rFonts w:ascii="TimesNewRomanPSMT" w:hAnsi="TimesNewRomanPSMT"/>
                <w:color w:val="000000"/>
              </w:rPr>
              <w:br/>
              <w:t>участка, га</w:t>
            </w:r>
          </w:p>
        </w:tc>
        <w:tc>
          <w:tcPr>
            <w:tcW w:w="6722" w:type="dxa"/>
            <w:vMerge/>
            <w:tcBorders>
              <w:bottom w:val="single" w:sz="4" w:space="0" w:color="000000" w:themeColor="text1"/>
            </w:tcBorders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</w:p>
        </w:tc>
      </w:tr>
      <w:tr w:rsidR="00502AD3" w:rsidTr="00502AD3">
        <w:tc>
          <w:tcPr>
            <w:tcW w:w="1775" w:type="dxa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50</w:t>
            </w:r>
          </w:p>
        </w:tc>
        <w:tc>
          <w:tcPr>
            <w:tcW w:w="1074" w:type="dxa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6,5</w:t>
            </w:r>
          </w:p>
        </w:tc>
        <w:tc>
          <w:tcPr>
            <w:tcW w:w="6722" w:type="dxa"/>
            <w:vMerge w:val="restart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</w:p>
        </w:tc>
      </w:tr>
      <w:tr w:rsidR="00502AD3" w:rsidTr="00502AD3">
        <w:tc>
          <w:tcPr>
            <w:tcW w:w="1775" w:type="dxa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100</w:t>
            </w:r>
          </w:p>
        </w:tc>
        <w:tc>
          <w:tcPr>
            <w:tcW w:w="1074" w:type="dxa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12,5</w:t>
            </w:r>
          </w:p>
        </w:tc>
        <w:tc>
          <w:tcPr>
            <w:tcW w:w="6722" w:type="dxa"/>
            <w:vMerge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</w:p>
        </w:tc>
      </w:tr>
      <w:tr w:rsidR="00502AD3" w:rsidTr="00502AD3">
        <w:tc>
          <w:tcPr>
            <w:tcW w:w="1775" w:type="dxa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250</w:t>
            </w:r>
          </w:p>
        </w:tc>
        <w:tc>
          <w:tcPr>
            <w:tcW w:w="1074" w:type="dxa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31,0</w:t>
            </w:r>
          </w:p>
        </w:tc>
        <w:tc>
          <w:tcPr>
            <w:tcW w:w="6722" w:type="dxa"/>
            <w:vMerge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</w:p>
        </w:tc>
      </w:tr>
      <w:tr w:rsidR="00502AD3" w:rsidTr="00502AD3">
        <w:tc>
          <w:tcPr>
            <w:tcW w:w="1775" w:type="dxa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500</w:t>
            </w:r>
          </w:p>
        </w:tc>
        <w:tc>
          <w:tcPr>
            <w:tcW w:w="1074" w:type="dxa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61,0</w:t>
            </w:r>
          </w:p>
        </w:tc>
        <w:tc>
          <w:tcPr>
            <w:tcW w:w="6722" w:type="dxa"/>
            <w:vMerge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</w:p>
        </w:tc>
      </w:tr>
      <w:tr w:rsidR="00502AD3" w:rsidTr="00502AD3">
        <w:tc>
          <w:tcPr>
            <w:tcW w:w="9571" w:type="dxa"/>
            <w:gridSpan w:val="3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б) Размер земельного участка предприятия и сооружения по транспортировке,</w:t>
            </w:r>
            <w:r>
              <w:rPr>
                <w:rFonts w:ascii="TimesNewRomanPSMT" w:hAnsi="TimesNewRomanPSMT"/>
                <w:color w:val="000000"/>
              </w:rPr>
              <w:br/>
              <w:t>обезвреживанию и переработке бытовых отходов</w:t>
            </w:r>
          </w:p>
        </w:tc>
      </w:tr>
      <w:tr w:rsidR="00502AD3" w:rsidTr="00502AD3">
        <w:tc>
          <w:tcPr>
            <w:tcW w:w="2849" w:type="dxa"/>
            <w:gridSpan w:val="2"/>
          </w:tcPr>
          <w:p w:rsidR="00D72B6B" w:rsidRDefault="00502AD3" w:rsidP="00E9598E">
            <w:pPr>
              <w:ind w:firstLine="708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 1 тыс. т твердых бытовых отходов в год:</w:t>
            </w:r>
            <w:r>
              <w:rPr>
                <w:rFonts w:ascii="TimesNewRomanPSMT" w:hAnsi="TimesNewRomanPSMT"/>
                <w:color w:val="000000"/>
              </w:rPr>
              <w:br/>
              <w:t>- предприятия по промышленной</w:t>
            </w:r>
            <w:r>
              <w:rPr>
                <w:rFonts w:ascii="TimesNewRomanPSMT" w:hAnsi="TimesNewRomanPSMT"/>
                <w:color w:val="000000"/>
              </w:rPr>
              <w:br/>
              <w:t>переработке бытовых отходов - 0,05 га,</w:t>
            </w:r>
            <w:r>
              <w:rPr>
                <w:rFonts w:ascii="TimesNewRomanPSMT" w:hAnsi="TimesNewRomanPSMT"/>
                <w:color w:val="000000"/>
              </w:rPr>
              <w:br/>
              <w:t xml:space="preserve">- полигоны (кроме полигонов </w:t>
            </w:r>
            <w:r w:rsidR="00D72B6B">
              <w:rPr>
                <w:rFonts w:ascii="TimesNewRomanPSMT" w:hAnsi="TimesNewRomanPSMT"/>
                <w:color w:val="000000"/>
              </w:rPr>
              <w:t>по</w:t>
            </w:r>
            <w:r w:rsidR="00D72B6B">
              <w:rPr>
                <w:rFonts w:ascii="TimesNewRomanPSMT" w:hAnsi="TimesNewRomanPSMT"/>
                <w:color w:val="000000"/>
              </w:rPr>
              <w:br/>
            </w:r>
            <w:r w:rsidR="00D72B6B">
              <w:rPr>
                <w:rFonts w:ascii="TimesNewRomanPSMT" w:hAnsi="TimesNewRomanPSMT"/>
                <w:color w:val="000000"/>
              </w:rPr>
              <w:lastRenderedPageBreak/>
              <w:t xml:space="preserve">обезвреживанию и захоронению </w:t>
            </w:r>
            <w:r>
              <w:rPr>
                <w:rFonts w:ascii="TimesNewRomanPSMT" w:hAnsi="TimesNewRomanPSMT"/>
                <w:color w:val="000000"/>
              </w:rPr>
              <w:t>токсичных п</w:t>
            </w:r>
            <w:r w:rsidR="00D72B6B">
              <w:rPr>
                <w:rFonts w:ascii="TimesNewRomanPSMT" w:hAnsi="TimesNewRomanPSMT"/>
                <w:color w:val="000000"/>
              </w:rPr>
              <w:t>ромышленных</w:t>
            </w:r>
            <w:r w:rsidR="00D72B6B">
              <w:rPr>
                <w:rFonts w:ascii="TimesNewRomanPSMT" w:hAnsi="TimesNewRomanPSMT"/>
                <w:color w:val="000000"/>
              </w:rPr>
              <w:br/>
              <w:t>отходов) - 0,05 га</w:t>
            </w:r>
          </w:p>
          <w:p w:rsidR="00D72B6B" w:rsidRDefault="00D72B6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,</w:t>
            </w:r>
            <w:r w:rsidR="00502AD3">
              <w:rPr>
                <w:rFonts w:ascii="TimesNewRomanPSMT" w:hAnsi="TimesNewRomanPSMT"/>
                <w:color w:val="000000"/>
              </w:rPr>
              <w:t xml:space="preserve">- поля </w:t>
            </w:r>
            <w:r>
              <w:rPr>
                <w:rFonts w:ascii="TimesNewRomanPSMT" w:hAnsi="TimesNewRomanPSMT"/>
                <w:color w:val="000000"/>
              </w:rPr>
              <w:t>компостирования - 0,5 - 1,0га,</w:t>
            </w:r>
          </w:p>
          <w:p w:rsidR="00502AD3" w:rsidRDefault="00D72B6B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 xml:space="preserve"> - сливные станции - 0,02</w:t>
            </w:r>
            <w:r w:rsidR="00502AD3">
              <w:rPr>
                <w:rFonts w:ascii="TimesNewRomanPSMT" w:hAnsi="TimesNewRomanPSMT"/>
                <w:color w:val="000000"/>
              </w:rPr>
              <w:t>га,</w:t>
            </w:r>
            <w:r w:rsidR="00502AD3">
              <w:rPr>
                <w:rFonts w:ascii="TimesNewRomanPSMT" w:hAnsi="TimesNewRomanPSMT"/>
                <w:color w:val="000000"/>
              </w:rPr>
              <w:br/>
              <w:t>- мусороперегрузочные станции - 0,04 га</w:t>
            </w:r>
          </w:p>
        </w:tc>
        <w:tc>
          <w:tcPr>
            <w:tcW w:w="6722" w:type="dxa"/>
          </w:tcPr>
          <w:p w:rsidR="00502AD3" w:rsidRDefault="00502AD3" w:rsidP="00E9598E">
            <w:pPr>
              <w:rPr>
                <w:rFonts w:ascii="TimesNewRomanPSMT" w:hAnsi="TimesNewRomanPSMT"/>
              </w:rPr>
            </w:pPr>
          </w:p>
        </w:tc>
      </w:tr>
      <w:tr w:rsidR="00D72B6B" w:rsidTr="00552D72">
        <w:tc>
          <w:tcPr>
            <w:tcW w:w="9571" w:type="dxa"/>
            <w:gridSpan w:val="3"/>
          </w:tcPr>
          <w:p w:rsidR="00D72B6B" w:rsidRDefault="00D72B6B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                       в) Размер санитарно-защитной зоны</w:t>
            </w:r>
          </w:p>
        </w:tc>
      </w:tr>
      <w:tr w:rsidR="00D72B6B" w:rsidTr="00552D72">
        <w:trPr>
          <w:trHeight w:val="779"/>
        </w:trPr>
        <w:tc>
          <w:tcPr>
            <w:tcW w:w="2849" w:type="dxa"/>
            <w:gridSpan w:val="2"/>
          </w:tcPr>
          <w:p w:rsidR="00D72B6B" w:rsidRDefault="00D72B6B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Устанавливаются в зависимости от</w:t>
            </w:r>
            <w:r>
              <w:rPr>
                <w:rFonts w:ascii="TimesNewRomanPSMT" w:hAnsi="TimesNewRomanPSMT"/>
                <w:color w:val="000000"/>
              </w:rPr>
              <w:br/>
              <w:t>вида предприятия и сооружения:</w:t>
            </w:r>
            <w:r>
              <w:rPr>
                <w:rFonts w:ascii="TimesNewRomanPSMT" w:hAnsi="TimesNewRomanPSMT"/>
                <w:color w:val="000000"/>
              </w:rPr>
              <w:br/>
              <w:t>- полигоны по размещению,</w:t>
            </w:r>
            <w:r>
              <w:rPr>
                <w:rFonts w:ascii="TimesNewRomanPSMT" w:hAnsi="TimesNewRomanPSMT"/>
                <w:color w:val="000000"/>
              </w:rPr>
              <w:br/>
              <w:t>обезвреживанию, захоронению</w:t>
            </w:r>
            <w:r>
              <w:rPr>
                <w:rFonts w:ascii="TimesNewRomanPSMT" w:hAnsi="TimesNewRomanPSMT"/>
                <w:color w:val="000000"/>
              </w:rPr>
              <w:br/>
              <w:t>токсичных отходов производства и</w:t>
            </w:r>
            <w:r>
              <w:rPr>
                <w:rFonts w:ascii="TimesNewRomanPSMT" w:hAnsi="TimesNewRomanPSMT"/>
                <w:color w:val="000000"/>
              </w:rPr>
              <w:br/>
              <w:t>потребления 1 - 2 классов</w:t>
            </w:r>
            <w:r>
              <w:rPr>
                <w:rFonts w:ascii="TimesNewRomanPSMT" w:hAnsi="TimesNewRomanPSMT"/>
                <w:color w:val="000000"/>
              </w:rPr>
              <w:br/>
              <w:t>опасности - 1000 м;</w:t>
            </w:r>
            <w:r>
              <w:rPr>
                <w:rFonts w:ascii="TimesNewRomanPSMT" w:hAnsi="TimesNewRomanPSMT"/>
                <w:color w:val="000000"/>
              </w:rPr>
              <w:br/>
              <w:t>- полигоны по размещению,</w:t>
            </w:r>
            <w:r>
              <w:rPr>
                <w:rFonts w:ascii="TimesNewRomanPSMT" w:hAnsi="TimesNewRomanPSMT"/>
                <w:color w:val="000000"/>
              </w:rPr>
              <w:br/>
              <w:t>обезвреживанию, захоронению</w:t>
            </w:r>
            <w:r>
              <w:rPr>
                <w:rFonts w:ascii="TimesNewRomanPSMT" w:hAnsi="TimesNewRomanPSMT"/>
                <w:color w:val="000000"/>
              </w:rPr>
              <w:br/>
              <w:t>токсичных отходов производства и</w:t>
            </w:r>
            <w:r>
              <w:rPr>
                <w:rFonts w:ascii="TimesNewRomanPSMT" w:hAnsi="TimesNewRomanPSMT"/>
                <w:color w:val="000000"/>
              </w:rPr>
              <w:br/>
              <w:t>потребления 3 - 4 классов</w:t>
            </w:r>
            <w:r>
              <w:rPr>
                <w:rFonts w:ascii="TimesNewRomanPSMT" w:hAnsi="TimesNewRomanPSMT"/>
                <w:color w:val="000000"/>
              </w:rPr>
              <w:br/>
              <w:t>опасности - 500 м;</w:t>
            </w:r>
            <w:r>
              <w:rPr>
                <w:rFonts w:ascii="TimesNewRomanPSMT" w:hAnsi="TimesNewRomanPSMT"/>
                <w:color w:val="000000"/>
              </w:rPr>
              <w:br/>
              <w:t>- полигоны твердых бытовых</w:t>
            </w:r>
            <w:r>
              <w:rPr>
                <w:rFonts w:ascii="TimesNewRomanPSMT" w:hAnsi="TimesNewRomanPSMT"/>
                <w:color w:val="000000"/>
              </w:rPr>
              <w:br/>
              <w:t>отходов, участки компостирования</w:t>
            </w:r>
            <w:r>
              <w:rPr>
                <w:rFonts w:ascii="TimesNewRomanPSMT" w:hAnsi="TimesNewRomanPSMT"/>
                <w:color w:val="000000"/>
              </w:rPr>
              <w:br/>
              <w:t>твердых бытовых отходов - 500 м;</w:t>
            </w:r>
            <w:r>
              <w:rPr>
                <w:rFonts w:ascii="TimesNewRomanPSMT" w:hAnsi="TimesNewRomanPSMT"/>
                <w:color w:val="000000"/>
              </w:rPr>
              <w:br/>
              <w:t>- мусоросжигательные и</w:t>
            </w:r>
            <w:r>
              <w:rPr>
                <w:rFonts w:ascii="TimesNewRomanPSMT" w:hAnsi="TimesNewRomanPSMT"/>
                <w:color w:val="000000"/>
              </w:rPr>
              <w:br/>
              <w:t>мусороперерабатывающие</w:t>
            </w:r>
            <w:r>
              <w:rPr>
                <w:rFonts w:ascii="TimesNewRomanPSMT" w:hAnsi="TimesNewRomanPSMT"/>
                <w:color w:val="000000"/>
              </w:rPr>
              <w:br/>
              <w:t>объекты мощностью от 40 тыс. т в</w:t>
            </w:r>
            <w:r>
              <w:rPr>
                <w:rFonts w:ascii="TimesNewRomanPSMT" w:hAnsi="TimesNewRomanPSMT"/>
                <w:color w:val="000000"/>
              </w:rPr>
              <w:br/>
              <w:t>год - 1000 м;</w:t>
            </w:r>
            <w:r>
              <w:rPr>
                <w:rFonts w:ascii="TimesNewRomanPSMT" w:hAnsi="TimesNewRomanPSMT"/>
                <w:color w:val="000000"/>
              </w:rPr>
              <w:br/>
              <w:t>- мусоросжигательные и</w:t>
            </w:r>
            <w:r>
              <w:rPr>
                <w:rFonts w:ascii="TimesNewRomanPSMT" w:hAnsi="TimesNewRomanPSMT"/>
                <w:color w:val="000000"/>
              </w:rPr>
              <w:br/>
              <w:t>мусороперерабатывающие</w:t>
            </w:r>
            <w:r>
              <w:rPr>
                <w:rFonts w:ascii="TimesNewRomanPSMT" w:hAnsi="TimesNewRomanPSMT"/>
                <w:color w:val="000000"/>
              </w:rPr>
              <w:br/>
              <w:t>объекты мощностью до 40 тыс. т в</w:t>
            </w:r>
            <w:r>
              <w:rPr>
                <w:rFonts w:ascii="TimesNewRomanPSMT" w:hAnsi="TimesNewRomanPSMT"/>
                <w:color w:val="000000"/>
              </w:rPr>
              <w:br/>
              <w:t>год - 500 м;</w:t>
            </w:r>
            <w:r>
              <w:rPr>
                <w:rFonts w:ascii="TimesNewRomanPSMT" w:hAnsi="TimesNewRomanPSMT"/>
                <w:color w:val="000000"/>
              </w:rPr>
              <w:br/>
              <w:t>- мусороперегрузочные станции -</w:t>
            </w:r>
            <w:r>
              <w:rPr>
                <w:rFonts w:ascii="TimesNewRomanPSMT" w:hAnsi="TimesNewRomanPSMT"/>
                <w:color w:val="000000"/>
              </w:rPr>
              <w:br/>
              <w:t>100 м;</w:t>
            </w:r>
            <w:r>
              <w:rPr>
                <w:rFonts w:ascii="TimesNewRomanPSMT" w:hAnsi="TimesNewRomanPSMT"/>
                <w:color w:val="000000"/>
              </w:rPr>
              <w:br/>
              <w:t>- поля компостирования - 500 м;</w:t>
            </w:r>
          </w:p>
          <w:p w:rsidR="00D72B6B" w:rsidRDefault="00D72B6B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- сливные станции- 500 м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6722" w:type="dxa"/>
          </w:tcPr>
          <w:p w:rsidR="00D72B6B" w:rsidRDefault="00D72B6B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Санитарно-защитные зоны устанавливаются в</w:t>
            </w:r>
            <w:r>
              <w:rPr>
                <w:rFonts w:ascii="TimesNewRomanPSMT" w:hAnsi="TimesNewRomanPSMT"/>
                <w:color w:val="000000"/>
              </w:rPr>
              <w:br/>
              <w:t>соответствии с СанПиН 2.2.1/2.1.1.1200-03 для создания</w:t>
            </w:r>
            <w:r>
              <w:rPr>
                <w:rFonts w:ascii="TimesNewRomanPSMT" w:hAnsi="TimesNewRomanPSMT"/>
                <w:color w:val="000000"/>
              </w:rPr>
              <w:br/>
              <w:t>защитного барьера, обеспечивающим уровень</w:t>
            </w:r>
            <w:r>
              <w:rPr>
                <w:rFonts w:ascii="TimesNewRomanPSMT" w:hAnsi="TimesNewRomanPSMT"/>
                <w:color w:val="000000"/>
              </w:rPr>
              <w:br/>
              <w:t>безопасности населения при эксплуатации объекта в</w:t>
            </w:r>
            <w:r>
              <w:rPr>
                <w:rFonts w:ascii="TimesNewRomanPSMT" w:hAnsi="TimesNewRomanPSMT"/>
                <w:color w:val="000000"/>
              </w:rPr>
              <w:br/>
              <w:t>штатном режиме. Представляют собой минимальные</w:t>
            </w:r>
            <w:r>
              <w:rPr>
                <w:rFonts w:ascii="TimesNewRomanPSMT" w:hAnsi="TimesNewRomanPSMT"/>
                <w:color w:val="000000"/>
              </w:rPr>
              <w:br/>
              <w:t>расстояния до жилой застройки, ландшафтно-рекреационных зон, зон отдыха, территорий санаториев,</w:t>
            </w:r>
            <w:r>
              <w:rPr>
                <w:rFonts w:ascii="TimesNewRomanPSMT" w:hAnsi="TimesNewRomanPSMT"/>
                <w:color w:val="000000"/>
              </w:rPr>
              <w:br/>
              <w:t>домов отдыха, садоводческих товариществ, дачных и</w:t>
            </w:r>
            <w:r>
              <w:rPr>
                <w:rFonts w:ascii="TimesNewRomanPSMT" w:hAnsi="TimesNewRomanPSMT"/>
                <w:color w:val="000000"/>
              </w:rPr>
              <w:br/>
              <w:t>садово-огородных участков, спортивных сооружений,</w:t>
            </w:r>
            <w:r>
              <w:rPr>
                <w:rFonts w:ascii="TimesNewRomanPSMT" w:hAnsi="TimesNewRomanPSMT"/>
                <w:color w:val="000000"/>
              </w:rPr>
              <w:br/>
              <w:t>детских площадок, образовательных и детских</w:t>
            </w:r>
            <w:r>
              <w:rPr>
                <w:rFonts w:ascii="TimesNewRomanPSMT" w:hAnsi="TimesNewRomanPSMT"/>
                <w:color w:val="000000"/>
              </w:rPr>
              <w:br/>
              <w:t>организаций, лечебно-профилактических и оздоровительных организаций</w:t>
            </w:r>
          </w:p>
        </w:tc>
      </w:tr>
    </w:tbl>
    <w:p w:rsidR="00D72B6B" w:rsidRDefault="00D72B6B" w:rsidP="00E9598E">
      <w:pPr>
        <w:spacing w:after="0"/>
        <w:rPr>
          <w:rFonts w:ascii="TimesNewRomanPSMT" w:hAnsi="TimesNewRomanPSMT"/>
        </w:rPr>
      </w:pPr>
      <w:r>
        <w:rPr>
          <w:rFonts w:ascii="TimesNewRomanPSMT" w:hAnsi="TimesNewRomanPSMT"/>
          <w:color w:val="000000"/>
        </w:rPr>
        <w:t>2. Расчетные показатели максимально допустимого уровня территориальной доступности</w:t>
      </w:r>
      <w:r>
        <w:rPr>
          <w:rFonts w:ascii="TimesNewRomanPSMT" w:hAnsi="TimesNewRomanPSMT"/>
          <w:color w:val="000000"/>
        </w:rPr>
        <w:br/>
        <w:t>указанных объектов не устанавливаются.</w:t>
      </w:r>
    </w:p>
    <w:p w:rsidR="00D72B6B" w:rsidRDefault="00D72B6B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>1.11 Расчетные показатели, устанавливаемые в иных областях в связи с решением вопросов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местного значения</w:t>
      </w:r>
    </w:p>
    <w:p w:rsidR="00D72B6B" w:rsidRPr="007250F3" w:rsidRDefault="00D72B6B" w:rsidP="00E9598E">
      <w:pPr>
        <w:spacing w:after="0"/>
        <w:rPr>
          <w:rFonts w:ascii="TimesNewRomanPSMT" w:hAnsi="TimesNewRomanPSMT"/>
        </w:rPr>
      </w:pPr>
      <w:r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                                                            </w:t>
      </w:r>
      <w:r w:rsidR="007250F3">
        <w:rPr>
          <w:rFonts w:ascii="TimesNewRomanPS-BoldMT" w:hAnsi="TimesNewRomanPS-BoldMT"/>
          <w:b/>
          <w:bCs/>
          <w:color w:val="000000"/>
        </w:rPr>
        <w:t xml:space="preserve">             </w:t>
      </w:r>
      <w:r w:rsidRPr="007250F3">
        <w:rPr>
          <w:rFonts w:ascii="TimesNewRomanPS-BoldMT" w:hAnsi="TimesNewRomanPS-BoldMT"/>
          <w:bCs/>
          <w:color w:val="000000"/>
        </w:rPr>
        <w:t xml:space="preserve">Таблица   </w:t>
      </w:r>
      <w:r w:rsidR="007250F3" w:rsidRPr="007250F3">
        <w:rPr>
          <w:rFonts w:ascii="TimesNewRomanPS-BoldMT" w:hAnsi="TimesNewRomanPS-BoldMT"/>
          <w:bCs/>
          <w:color w:val="000000"/>
        </w:rPr>
        <w:t>20</w:t>
      </w:r>
    </w:p>
    <w:p w:rsidR="00552D72" w:rsidRDefault="00D72B6B" w:rsidP="00E9598E">
      <w:pPr>
        <w:tabs>
          <w:tab w:val="left" w:pos="1185"/>
        </w:tabs>
        <w:spacing w:after="0"/>
        <w:rPr>
          <w:rFonts w:ascii="TimesNewRomanPSMT" w:hAnsi="TimesNewRomanPSMT"/>
        </w:rPr>
      </w:pPr>
      <w:r>
        <w:rPr>
          <w:rFonts w:ascii="TimesNewRomanPSMT" w:hAnsi="TimesNewRomanPSMT"/>
          <w:color w:val="000000"/>
        </w:rPr>
        <w:t>1. Расчетные показатели минимально допустимого уровня обеспеченности населения объектами.</w:t>
      </w:r>
    </w:p>
    <w:p w:rsidR="00552D72" w:rsidRPr="00552D72" w:rsidRDefault="00552D72" w:rsidP="00E9598E">
      <w:pPr>
        <w:tabs>
          <w:tab w:val="left" w:pos="3795"/>
        </w:tabs>
        <w:spacing w:after="0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</w:p>
    <w:tbl>
      <w:tblPr>
        <w:tblStyle w:val="a3"/>
        <w:tblW w:w="0" w:type="auto"/>
        <w:tblLook w:val="04A0"/>
      </w:tblPr>
      <w:tblGrid>
        <w:gridCol w:w="1799"/>
        <w:gridCol w:w="700"/>
        <w:gridCol w:w="703"/>
        <w:gridCol w:w="565"/>
        <w:gridCol w:w="701"/>
        <w:gridCol w:w="5103"/>
      </w:tblGrid>
      <w:tr w:rsidR="00552D72" w:rsidTr="00AF5F00">
        <w:tc>
          <w:tcPr>
            <w:tcW w:w="4468" w:type="dxa"/>
            <w:gridSpan w:val="5"/>
          </w:tcPr>
          <w:p w:rsidR="00552D72" w:rsidRDefault="00552D7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 (расчетные показатели)</w:t>
            </w:r>
          </w:p>
        </w:tc>
        <w:tc>
          <w:tcPr>
            <w:tcW w:w="5103" w:type="dxa"/>
          </w:tcPr>
          <w:p w:rsidR="00552D72" w:rsidRDefault="00552D72" w:rsidP="00E9598E">
            <w:pPr>
              <w:tabs>
                <w:tab w:val="left" w:pos="99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Правила и область применения расчетных</w:t>
            </w:r>
            <w:r>
              <w:rPr>
                <w:rFonts w:ascii="TimesNewRomanPSMT" w:hAnsi="TimesNewRomanPSMT"/>
                <w:color w:val="000000"/>
              </w:rPr>
              <w:br/>
              <w:t xml:space="preserve">                               показателей</w:t>
            </w:r>
          </w:p>
        </w:tc>
      </w:tr>
      <w:tr w:rsidR="00552D72" w:rsidTr="00552D72">
        <w:tc>
          <w:tcPr>
            <w:tcW w:w="9571" w:type="dxa"/>
            <w:gridSpan w:val="6"/>
          </w:tcPr>
          <w:p w:rsidR="00552D72" w:rsidRDefault="00552D72" w:rsidP="00E9598E">
            <w:pPr>
              <w:tabs>
                <w:tab w:val="left" w:pos="346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а) Количество муниципальных архивов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552D72" w:rsidP="00E9598E">
            <w:pPr>
              <w:tabs>
                <w:tab w:val="left" w:pos="108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1 объект на городской округ, поселение</w:t>
            </w:r>
          </w:p>
        </w:tc>
        <w:tc>
          <w:tcPr>
            <w:tcW w:w="5103" w:type="dxa"/>
          </w:tcPr>
          <w:p w:rsidR="00552D72" w:rsidRDefault="00552D7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</w:tr>
      <w:tr w:rsidR="00552D72" w:rsidTr="00552D72">
        <w:tc>
          <w:tcPr>
            <w:tcW w:w="9571" w:type="dxa"/>
            <w:gridSpan w:val="6"/>
          </w:tcPr>
          <w:p w:rsidR="00552D72" w:rsidRDefault="00552D72" w:rsidP="00E9598E">
            <w:pPr>
              <w:tabs>
                <w:tab w:val="left" w:pos="180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б) Площадь земельного участка для размещения отделения связи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552D7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тделения связи для обслуживаемого</w:t>
            </w:r>
            <w:r>
              <w:rPr>
                <w:rFonts w:ascii="TimesNewRomanPSMT" w:hAnsi="TimesNewRomanPSMT"/>
                <w:color w:val="000000"/>
              </w:rPr>
              <w:br/>
              <w:t>населения групп:</w:t>
            </w:r>
            <w:r>
              <w:rPr>
                <w:rFonts w:ascii="TimesNewRomanPSMT" w:hAnsi="TimesNewRomanPSMT"/>
                <w:color w:val="000000"/>
              </w:rPr>
              <w:br/>
              <w:t>IV - V (до 9 тыс. жителей) - 0,07 га,</w:t>
            </w:r>
            <w:r>
              <w:rPr>
                <w:rFonts w:ascii="TimesNewRomanPSMT" w:hAnsi="TimesNewRomanPSMT"/>
                <w:color w:val="000000"/>
              </w:rPr>
              <w:br/>
              <w:t>III - IV (9 - 18 тыс. жителей) - 0,09 - 0,1 га,</w:t>
            </w:r>
            <w:r>
              <w:rPr>
                <w:rFonts w:ascii="TimesNewRomanPSMT" w:hAnsi="TimesNewRomanPSMT"/>
                <w:color w:val="000000"/>
              </w:rPr>
              <w:br/>
              <w:t>II - III (20 - 25 тыс. жителей) - 0,11 - 0,12 га.</w:t>
            </w:r>
            <w:r>
              <w:rPr>
                <w:rFonts w:ascii="TimesNewRomanPSMT" w:hAnsi="TimesNewRomanPSMT"/>
                <w:color w:val="000000"/>
              </w:rPr>
              <w:br/>
              <w:t>Сельские отделения связи для</w:t>
            </w:r>
            <w:r>
              <w:rPr>
                <w:rFonts w:ascii="TimesNewRomanPSMT" w:hAnsi="TimesNewRomanPSMT"/>
                <w:color w:val="000000"/>
              </w:rPr>
              <w:br/>
              <w:t>обслуживаемого населения групп:</w:t>
            </w:r>
            <w:r>
              <w:rPr>
                <w:rFonts w:ascii="TimesNewRomanPSMT" w:hAnsi="TimesNewRomanPSMT"/>
                <w:color w:val="000000"/>
              </w:rPr>
              <w:br/>
              <w:t>V - VI (до 2 тыс. жителей) - 0,3 га,</w:t>
            </w:r>
            <w:r>
              <w:rPr>
                <w:rFonts w:ascii="TimesNewRomanPSMT" w:hAnsi="TimesNewRomanPSMT"/>
                <w:color w:val="000000"/>
              </w:rPr>
              <w:br/>
              <w:t>III - IV (2 - 6 тыс. жителей) - 0,4 га</w:t>
            </w:r>
          </w:p>
        </w:tc>
        <w:tc>
          <w:tcPr>
            <w:tcW w:w="5103" w:type="dxa"/>
          </w:tcPr>
          <w:p w:rsidR="00552D72" w:rsidRPr="00552D72" w:rsidRDefault="00552D72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используется при</w:t>
            </w:r>
            <w:r>
              <w:rPr>
                <w:rFonts w:ascii="TimesNewRomanPSMT" w:hAnsi="TimesNewRomanPSMT"/>
                <w:color w:val="000000"/>
              </w:rPr>
              <w:br/>
              <w:t>размещении отделения связи в виде отдельно</w:t>
            </w:r>
            <w:r>
              <w:rPr>
                <w:rFonts w:ascii="TimesNewRomanPSMT" w:hAnsi="TimesNewRomanPSMT"/>
                <w:color w:val="000000"/>
              </w:rPr>
              <w:br/>
              <w:t>стоящего здания. При размещении в</w:t>
            </w:r>
            <w:r>
              <w:rPr>
                <w:rFonts w:ascii="TimesNewRomanPSMT" w:hAnsi="TimesNewRomanPSMT"/>
                <w:color w:val="000000"/>
              </w:rPr>
              <w:br/>
              <w:t>пристроенном помещении площади земельного</w:t>
            </w:r>
            <w:r>
              <w:rPr>
                <w:rFonts w:ascii="TimesNewRomanPSMT" w:hAnsi="TimesNewRomanPSMT"/>
                <w:color w:val="000000"/>
              </w:rPr>
              <w:br/>
              <w:t>участка суммируются с площадью земельного</w:t>
            </w:r>
            <w:r>
              <w:rPr>
                <w:rFonts w:ascii="TimesNewRomanPSMT" w:hAnsi="TimesNewRomanPSMT"/>
                <w:color w:val="000000"/>
              </w:rPr>
              <w:br/>
              <w:t>участка объекта, к которому осуществляется</w:t>
            </w:r>
            <w:r>
              <w:rPr>
                <w:rFonts w:ascii="TimesNewRomanPSMT" w:hAnsi="TimesNewRomanPSMT"/>
                <w:color w:val="000000"/>
              </w:rPr>
              <w:br/>
              <w:t>пристройка</w:t>
            </w:r>
          </w:p>
        </w:tc>
      </w:tr>
      <w:tr w:rsidR="00552D72" w:rsidTr="00552D72">
        <w:tc>
          <w:tcPr>
            <w:tcW w:w="9571" w:type="dxa"/>
            <w:gridSpan w:val="6"/>
          </w:tcPr>
          <w:p w:rsidR="00552D72" w:rsidRDefault="00552D72" w:rsidP="00E9598E">
            <w:pPr>
              <w:tabs>
                <w:tab w:val="left" w:pos="291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                        </w:t>
            </w:r>
            <w:r>
              <w:rPr>
                <w:rFonts w:ascii="TimesNewRomanPSMT" w:hAnsi="TimesNewRomanPSMT"/>
                <w:color w:val="000000"/>
              </w:rPr>
              <w:t>в) Площадь земельного участка для размещения отделения банка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552D72" w:rsidP="00E9598E">
            <w:pPr>
              <w:tabs>
                <w:tab w:val="left" w:pos="154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При 2 операционных кассах - 0,2 га на</w:t>
            </w:r>
            <w:r>
              <w:rPr>
                <w:rFonts w:ascii="TimesNewRomanPSMT" w:hAnsi="TimesNewRomanPSMT"/>
                <w:color w:val="000000"/>
              </w:rPr>
              <w:br/>
              <w:t>объект,</w:t>
            </w:r>
            <w:r>
              <w:rPr>
                <w:rFonts w:ascii="TimesNewRomanPSMT" w:hAnsi="TimesNewRomanPSMT"/>
                <w:color w:val="000000"/>
              </w:rPr>
              <w:br/>
              <w:t>при 7 операционных кассах - 0,5 га на</w:t>
            </w:r>
            <w:r>
              <w:rPr>
                <w:rFonts w:ascii="TimesNewRomanPSMT" w:hAnsi="TimesNewRomanPSMT"/>
                <w:color w:val="000000"/>
              </w:rPr>
              <w:br/>
              <w:t>объект</w:t>
            </w:r>
          </w:p>
        </w:tc>
        <w:tc>
          <w:tcPr>
            <w:tcW w:w="5103" w:type="dxa"/>
          </w:tcPr>
          <w:p w:rsidR="00552D72" w:rsidRPr="00552D72" w:rsidRDefault="00552D72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используется при</w:t>
            </w:r>
            <w:r>
              <w:rPr>
                <w:rFonts w:ascii="TimesNewRomanPSMT" w:hAnsi="TimesNewRomanPSMT"/>
                <w:color w:val="000000"/>
              </w:rPr>
              <w:br/>
              <w:t>размещении отделения банка в виде отдельно</w:t>
            </w:r>
            <w:r>
              <w:rPr>
                <w:rFonts w:ascii="TimesNewRomanPSMT" w:hAnsi="TimesNewRomanPSMT"/>
                <w:color w:val="000000"/>
              </w:rPr>
              <w:br/>
              <w:t>стоящего здания. При размещении в</w:t>
            </w:r>
            <w:r>
              <w:rPr>
                <w:rFonts w:ascii="TimesNewRomanPSMT" w:hAnsi="TimesNewRomanPSMT"/>
                <w:color w:val="000000"/>
              </w:rPr>
              <w:br/>
              <w:t>пристроенном помещении площади земельного</w:t>
            </w:r>
            <w:r>
              <w:rPr>
                <w:rFonts w:ascii="TimesNewRomanPSMT" w:hAnsi="TimesNewRomanPSMT"/>
                <w:color w:val="000000"/>
              </w:rPr>
              <w:br/>
              <w:t>участка могут быть сокращены на 30% и</w:t>
            </w:r>
            <w:r>
              <w:rPr>
                <w:rFonts w:ascii="TimesNewRomanPSMT" w:hAnsi="TimesNewRomanPSMT"/>
                <w:color w:val="000000"/>
              </w:rPr>
              <w:br/>
              <w:t>суммируются с площадью земельного участка</w:t>
            </w:r>
            <w:r>
              <w:rPr>
                <w:rFonts w:ascii="TimesNewRomanPSMT" w:hAnsi="TimesNewRomanPSMT"/>
                <w:color w:val="000000"/>
              </w:rPr>
              <w:br/>
              <w:t>объекта, к которому осуществляется пристройка</w:t>
            </w:r>
          </w:p>
        </w:tc>
      </w:tr>
      <w:tr w:rsidR="00552D72" w:rsidTr="00552D72">
        <w:tc>
          <w:tcPr>
            <w:tcW w:w="9571" w:type="dxa"/>
            <w:gridSpan w:val="6"/>
          </w:tcPr>
          <w:p w:rsidR="00552D72" w:rsidRDefault="00552D72" w:rsidP="00E9598E">
            <w:pPr>
              <w:tabs>
                <w:tab w:val="left" w:pos="198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</w:t>
            </w:r>
            <w:r>
              <w:rPr>
                <w:rFonts w:ascii="TimesNewRomanPSMT" w:hAnsi="TimesNewRomanPSMT"/>
                <w:color w:val="000000"/>
              </w:rPr>
              <w:t>г) Площадь земельного участка для размещения организации, учреждения управления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552D72" w:rsidP="00E9598E">
            <w:pPr>
              <w:tabs>
                <w:tab w:val="left" w:pos="99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В зависимости от этажности здания, кв.м</w:t>
            </w:r>
            <w:r>
              <w:rPr>
                <w:rFonts w:ascii="TimesNewRomanPSMT" w:hAnsi="TimesNewRomanPSMT"/>
                <w:color w:val="000000"/>
              </w:rPr>
              <w:br/>
              <w:t>на 1 сотрудника:</w:t>
            </w:r>
            <w:r>
              <w:rPr>
                <w:rFonts w:ascii="TimesNewRomanPSMT" w:hAnsi="TimesNewRomanPSMT"/>
                <w:color w:val="000000"/>
              </w:rPr>
              <w:br/>
              <w:t>2 - 3 этажа - 40,0 - 60,0</w:t>
            </w:r>
            <w:r>
              <w:rPr>
                <w:rFonts w:ascii="TimesNewRomanPSMT" w:hAnsi="TimesNewRomanPSMT"/>
                <w:color w:val="000000"/>
              </w:rPr>
              <w:br/>
              <w:t>3 - 5 этажей - 44,0 - 18,5</w:t>
            </w:r>
            <w:r>
              <w:rPr>
                <w:rFonts w:ascii="TimesNewRomanPSMT" w:hAnsi="TimesNewRomanPSMT"/>
                <w:color w:val="000000"/>
              </w:rPr>
              <w:br/>
              <w:t>9 - 12 этажей - 13,5 - 11,0</w:t>
            </w:r>
          </w:p>
        </w:tc>
        <w:tc>
          <w:tcPr>
            <w:tcW w:w="5103" w:type="dxa"/>
          </w:tcPr>
          <w:p w:rsidR="00552D72" w:rsidRPr="00552D72" w:rsidRDefault="00552D72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используется при</w:t>
            </w:r>
            <w:r>
              <w:rPr>
                <w:rFonts w:ascii="TimesNewRomanPSMT" w:hAnsi="TimesNewRomanPSMT"/>
                <w:color w:val="000000"/>
              </w:rPr>
              <w:br/>
              <w:t>разработке документов территориального</w:t>
            </w:r>
            <w:r>
              <w:rPr>
                <w:rFonts w:ascii="TimesNewRomanPSMT" w:hAnsi="TimesNewRomanPSMT"/>
                <w:color w:val="000000"/>
              </w:rPr>
              <w:br/>
              <w:t>планирования для оценочных расчетов.</w:t>
            </w:r>
            <w:r>
              <w:rPr>
                <w:rFonts w:ascii="TimesNewRomanPSMT" w:hAnsi="TimesNewRomanPSMT"/>
                <w:color w:val="000000"/>
              </w:rPr>
              <w:br/>
              <w:t>В дальнейшем размеры земельного участка</w:t>
            </w:r>
            <w:r>
              <w:rPr>
                <w:rFonts w:ascii="TimesNewRomanPSMT" w:hAnsi="TimesNewRomanPSMT"/>
                <w:color w:val="000000"/>
              </w:rPr>
              <w:br/>
              <w:t>уточняются по заданию на проектирование в</w:t>
            </w:r>
            <w:r>
              <w:rPr>
                <w:rFonts w:ascii="TimesNewRomanPSMT" w:hAnsi="TimesNewRomanPSMT"/>
                <w:color w:val="000000"/>
              </w:rPr>
              <w:br/>
              <w:t>зависимости от специфики организации</w:t>
            </w:r>
            <w:r>
              <w:rPr>
                <w:rFonts w:ascii="TimesNewRomanPSMT" w:hAnsi="TimesNewRomanPSMT"/>
                <w:color w:val="000000"/>
              </w:rPr>
              <w:br/>
              <w:t>(учреждения)</w:t>
            </w:r>
          </w:p>
        </w:tc>
      </w:tr>
      <w:tr w:rsidR="00552D72" w:rsidTr="00552D72">
        <w:tc>
          <w:tcPr>
            <w:tcW w:w="9571" w:type="dxa"/>
            <w:gridSpan w:val="6"/>
          </w:tcPr>
          <w:p w:rsidR="00552D72" w:rsidRDefault="00552D72" w:rsidP="00E9598E">
            <w:pPr>
              <w:tabs>
                <w:tab w:val="left" w:pos="205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д) Количество жилищно-эксплуатационных организаций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552D7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1 объект на городскую территорию с</w:t>
            </w:r>
            <w:r>
              <w:rPr>
                <w:rFonts w:ascii="TimesNewRomanPSMT" w:hAnsi="TimesNewRomanPSMT"/>
                <w:color w:val="000000"/>
              </w:rPr>
              <w:br/>
              <w:t>населением до 20 тыс. жителей</w:t>
            </w:r>
          </w:p>
        </w:tc>
        <w:tc>
          <w:tcPr>
            <w:tcW w:w="5103" w:type="dxa"/>
          </w:tcPr>
          <w:p w:rsidR="00552D72" w:rsidRDefault="00552D7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используется только для</w:t>
            </w:r>
            <w:r>
              <w:rPr>
                <w:rFonts w:ascii="TimesNewRomanPSMT" w:hAnsi="TimesNewRomanPSMT"/>
                <w:color w:val="000000"/>
              </w:rPr>
              <w:br/>
              <w:t>городских населенных пунктов</w:t>
            </w:r>
          </w:p>
        </w:tc>
      </w:tr>
      <w:tr w:rsidR="00480955" w:rsidTr="001B6D20">
        <w:tc>
          <w:tcPr>
            <w:tcW w:w="9571" w:type="dxa"/>
            <w:gridSpan w:val="6"/>
          </w:tcPr>
          <w:p w:rsidR="00480955" w:rsidRDefault="00480955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е) Площадь земельного участка для размещения жилищно-эксплуатационной организации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480955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0,3 га на объект</w:t>
            </w:r>
          </w:p>
        </w:tc>
        <w:tc>
          <w:tcPr>
            <w:tcW w:w="5103" w:type="dxa"/>
          </w:tcPr>
          <w:p w:rsidR="00552D72" w:rsidRDefault="00480955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используется только для</w:t>
            </w:r>
            <w:r>
              <w:rPr>
                <w:rFonts w:ascii="TimesNewRomanPSMT" w:hAnsi="TimesNewRomanPSMT"/>
                <w:color w:val="000000"/>
              </w:rPr>
              <w:br/>
              <w:t>городских населенных пунктов</w:t>
            </w:r>
          </w:p>
        </w:tc>
      </w:tr>
      <w:tr w:rsidR="00480955" w:rsidTr="001B6D20">
        <w:tc>
          <w:tcPr>
            <w:tcW w:w="9571" w:type="dxa"/>
            <w:gridSpan w:val="6"/>
          </w:tcPr>
          <w:p w:rsidR="00480955" w:rsidRDefault="00480955" w:rsidP="00E9598E">
            <w:pPr>
              <w:tabs>
                <w:tab w:val="left" w:pos="352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ж) Торговая площадь магазинов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480955" w:rsidP="00E9598E">
            <w:pPr>
              <w:tabs>
                <w:tab w:val="left" w:pos="94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Магазины продовольственных товаров,</w:t>
            </w:r>
            <w:r>
              <w:rPr>
                <w:rFonts w:ascii="TimesNewRomanPSMT" w:hAnsi="TimesNewRomanPSMT"/>
                <w:color w:val="000000"/>
              </w:rPr>
              <w:br/>
              <w:t>кв.м на 1 тыс. жителей:</w:t>
            </w:r>
            <w:r>
              <w:rPr>
                <w:rFonts w:ascii="TimesNewRomanPSMT" w:hAnsi="TimesNewRomanPSMT"/>
                <w:color w:val="000000"/>
              </w:rPr>
              <w:br/>
              <w:t>- в городских населенных пунктах - 100;</w:t>
            </w:r>
            <w:r>
              <w:rPr>
                <w:rFonts w:ascii="TimesNewRomanPSMT" w:hAnsi="TimesNewRomanPSMT"/>
                <w:color w:val="000000"/>
              </w:rPr>
              <w:br/>
              <w:t>- в сельских населенных пунктах - 80.</w:t>
            </w:r>
            <w:r>
              <w:rPr>
                <w:rFonts w:ascii="TimesNewRomanPSMT" w:hAnsi="TimesNewRomanPSMT"/>
                <w:color w:val="000000"/>
              </w:rPr>
              <w:br/>
              <w:t>Магазины непродовольственных товаров -</w:t>
            </w:r>
            <w:r>
              <w:rPr>
                <w:rFonts w:ascii="TimesNewRomanPSMT" w:hAnsi="TimesNewRomanPSMT"/>
                <w:color w:val="000000"/>
              </w:rPr>
              <w:br/>
              <w:t>180 кв.м на 1 тыс. жителей</w:t>
            </w:r>
          </w:p>
        </w:tc>
        <w:tc>
          <w:tcPr>
            <w:tcW w:w="5103" w:type="dxa"/>
          </w:tcPr>
          <w:p w:rsidR="00480955" w:rsidRDefault="00480955" w:rsidP="00E9598E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Для объектов повседневного обслуживания,</w:t>
            </w:r>
            <w:r>
              <w:rPr>
                <w:rFonts w:ascii="TimesNewRomanPSMT" w:hAnsi="TimesNewRomanPSMT"/>
                <w:color w:val="000000"/>
              </w:rPr>
              <w:br/>
              <w:t>размещаемых в городских населенных пунктах</w:t>
            </w:r>
            <w:r>
              <w:rPr>
                <w:rFonts w:ascii="TimesNewRomanPSMT" w:hAnsi="TimesNewRomanPSMT"/>
                <w:color w:val="000000"/>
              </w:rPr>
              <w:br/>
              <w:t>непосредственно в жилых районах, в структуре</w:t>
            </w:r>
            <w:r>
              <w:rPr>
                <w:rFonts w:ascii="TimesNewRomanPSMT" w:hAnsi="TimesNewRomanPSMT"/>
                <w:color w:val="000000"/>
              </w:rPr>
              <w:br/>
              <w:t>расчетного показателя на 1 тыс. жителей</w:t>
            </w:r>
            <w:r>
              <w:rPr>
                <w:rFonts w:ascii="TimesNewRomanPSMT" w:hAnsi="TimesNewRomanPSMT"/>
                <w:color w:val="000000"/>
              </w:rPr>
              <w:br/>
              <w:t>предусматривается:</w:t>
            </w:r>
          </w:p>
          <w:p w:rsidR="00552D72" w:rsidRPr="00480955" w:rsidRDefault="00480955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 xml:space="preserve"> - 60 кв.м торговой площади магазинов</w:t>
            </w:r>
            <w:r>
              <w:rPr>
                <w:rFonts w:ascii="TimesNewRomanPSMT" w:hAnsi="TimesNewRomanPSMT"/>
                <w:color w:val="000000"/>
              </w:rPr>
              <w:br/>
              <w:t>продовольственных товаров,</w:t>
            </w:r>
            <w:r>
              <w:rPr>
                <w:rFonts w:ascii="TimesNewRomanPSMT" w:hAnsi="TimesNewRomanPSMT"/>
                <w:color w:val="000000"/>
              </w:rPr>
              <w:br/>
              <w:t>- 30 кв.м торговой площади магазинов</w:t>
            </w:r>
            <w:r>
              <w:rPr>
                <w:rFonts w:ascii="TimesNewRomanPSMT" w:hAnsi="TimesNewRomanPSMT"/>
                <w:color w:val="000000"/>
              </w:rPr>
              <w:br/>
              <w:t>непродовольственных товаро</w:t>
            </w:r>
          </w:p>
        </w:tc>
      </w:tr>
      <w:tr w:rsidR="00480955" w:rsidTr="001B6D20">
        <w:tc>
          <w:tcPr>
            <w:tcW w:w="9571" w:type="dxa"/>
            <w:gridSpan w:val="6"/>
          </w:tcPr>
          <w:p w:rsidR="00480955" w:rsidRDefault="00480955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                     </w:t>
            </w:r>
            <w:r>
              <w:rPr>
                <w:rFonts w:ascii="TimesNewRomanPSMT" w:hAnsi="TimesNewRomanPSMT"/>
                <w:color w:val="000000"/>
              </w:rPr>
              <w:t>з) Площадь земельного участка для размещения объекта торговли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1B6D20" w:rsidP="00E9598E">
            <w:pPr>
              <w:tabs>
                <w:tab w:val="left" w:pos="151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Т</w:t>
            </w:r>
            <w:r>
              <w:rPr>
                <w:rFonts w:ascii="TimesNewRomanPSMT" w:hAnsi="TimesNewRomanPSMT"/>
                <w:color w:val="000000"/>
              </w:rPr>
              <w:t>орговые центры в городских и сельских</w:t>
            </w:r>
            <w:r>
              <w:rPr>
                <w:rFonts w:ascii="TimesNewRomanPSMT" w:hAnsi="TimesNewRomanPSMT"/>
                <w:color w:val="000000"/>
              </w:rPr>
              <w:br/>
              <w:t>населенных пунктах, обслуживающие</w:t>
            </w:r>
            <w:r>
              <w:rPr>
                <w:rFonts w:ascii="TimesNewRomanPSMT" w:hAnsi="TimesNewRomanPSMT"/>
                <w:color w:val="000000"/>
              </w:rPr>
              <w:br/>
              <w:t>жителей:</w:t>
            </w:r>
            <w:r>
              <w:rPr>
                <w:rFonts w:ascii="TimesNewRomanPSMT" w:hAnsi="TimesNewRomanPSMT"/>
                <w:color w:val="000000"/>
              </w:rPr>
              <w:br/>
              <w:t>до 1 тыс. человек - 0,1 - 0,2 га,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от 1 до 3 тыс. человек - 0,2 - 0,4 га,</w:t>
            </w:r>
            <w:r>
              <w:rPr>
                <w:rFonts w:ascii="TimesNewRomanPSMT" w:hAnsi="TimesNewRomanPSMT"/>
                <w:color w:val="000000"/>
              </w:rPr>
              <w:br/>
              <w:t>от 3 до 5 тыс. человек - 0,4 - 0,6 га,</w:t>
            </w:r>
            <w:r>
              <w:rPr>
                <w:rFonts w:ascii="TimesNewRomanPSMT" w:hAnsi="TimesNewRomanPSMT"/>
                <w:color w:val="000000"/>
              </w:rPr>
              <w:br/>
              <w:t>от 5 до 7 тыс. человек - 0,6 - 1,0 га,</w:t>
            </w:r>
            <w:r>
              <w:rPr>
                <w:rFonts w:ascii="TimesNewRomanPSMT" w:hAnsi="TimesNewRomanPSMT"/>
                <w:color w:val="000000"/>
              </w:rPr>
              <w:br/>
              <w:t>от 7 до 10 тыс. человек - 1,0 - 1,2 га</w:t>
            </w:r>
          </w:p>
        </w:tc>
        <w:tc>
          <w:tcPr>
            <w:tcW w:w="5103" w:type="dxa"/>
          </w:tcPr>
          <w:p w:rsidR="00552D72" w:rsidRPr="001B6D20" w:rsidRDefault="001B6D20" w:rsidP="00E9598E">
            <w:pPr>
              <w:tabs>
                <w:tab w:val="left" w:pos="103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Норматив используется при разработке</w:t>
            </w:r>
            <w:r>
              <w:rPr>
                <w:rFonts w:ascii="TimesNewRomanPSMT" w:hAnsi="TimesNewRomanPSMT"/>
                <w:color w:val="000000"/>
              </w:rPr>
              <w:br/>
              <w:t>документов территориального планирования для</w:t>
            </w:r>
            <w:r>
              <w:rPr>
                <w:rFonts w:ascii="TimesNewRomanPSMT" w:hAnsi="TimesNewRomanPSMT"/>
                <w:color w:val="000000"/>
              </w:rPr>
              <w:br/>
              <w:t>оценочных расчетов.</w:t>
            </w:r>
            <w:r>
              <w:rPr>
                <w:rFonts w:ascii="TimesNewRomanPSMT" w:hAnsi="TimesNewRomanPSMT"/>
                <w:color w:val="000000"/>
              </w:rPr>
              <w:br/>
              <w:t>В дальнейшем размеры земельного участка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уточняются по заданию на проектирование в</w:t>
            </w:r>
            <w:r>
              <w:rPr>
                <w:rFonts w:ascii="TimesNewRomanPSMT" w:hAnsi="TimesNewRomanPSMT"/>
                <w:color w:val="000000"/>
              </w:rPr>
              <w:br/>
              <w:t>зависимости от специализации торгового центра,</w:t>
            </w:r>
            <w:r>
              <w:rPr>
                <w:rFonts w:ascii="TimesNewRomanPSMT" w:hAnsi="TimesNewRomanPSMT"/>
                <w:color w:val="000000"/>
              </w:rPr>
              <w:br/>
              <w:t>размещения парковки автотранспорта,</w:t>
            </w:r>
            <w:r>
              <w:rPr>
                <w:rFonts w:ascii="TimesNewRomanPSMT" w:hAnsi="TimesNewRomanPSMT"/>
                <w:color w:val="000000"/>
              </w:rPr>
              <w:br/>
              <w:t>дополняющих объектов инженерной</w:t>
            </w:r>
            <w:r>
              <w:rPr>
                <w:rFonts w:ascii="TimesNewRomanPSMT" w:hAnsi="TimesNewRomanPSMT"/>
                <w:color w:val="000000"/>
              </w:rPr>
              <w:br/>
              <w:t>инфраструктуры и характера застройки</w:t>
            </w:r>
            <w:r>
              <w:rPr>
                <w:rFonts w:ascii="TimesNewRomanPSMT" w:hAnsi="TimesNewRomanPSMT"/>
                <w:color w:val="000000"/>
              </w:rPr>
              <w:br/>
              <w:t>территории</w:t>
            </w:r>
          </w:p>
        </w:tc>
      </w:tr>
      <w:tr w:rsidR="001B6D20" w:rsidTr="001B6D20">
        <w:tc>
          <w:tcPr>
            <w:tcW w:w="9571" w:type="dxa"/>
            <w:gridSpan w:val="6"/>
          </w:tcPr>
          <w:p w:rsidR="001B6D20" w:rsidRDefault="001B6D20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                         и) Торговая площадь (площадь торговых мест) рынков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1B6D20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24 кв.м на 1 тыс. жителей</w:t>
            </w:r>
          </w:p>
        </w:tc>
        <w:tc>
          <w:tcPr>
            <w:tcW w:w="5103" w:type="dxa"/>
          </w:tcPr>
          <w:p w:rsidR="00552D72" w:rsidRDefault="001B6D20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В городских населенных пунктах и</w:t>
            </w:r>
            <w:r>
              <w:rPr>
                <w:rFonts w:ascii="TimesNewRomanPSMT" w:hAnsi="TimesNewRomanPSMT"/>
                <w:color w:val="000000"/>
              </w:rPr>
              <w:br/>
              <w:t>административных центрах сельских поселений</w:t>
            </w:r>
          </w:p>
        </w:tc>
      </w:tr>
      <w:tr w:rsidR="001B6D20" w:rsidTr="001B6D20">
        <w:tc>
          <w:tcPr>
            <w:tcW w:w="9571" w:type="dxa"/>
            <w:gridSpan w:val="6"/>
          </w:tcPr>
          <w:p w:rsidR="001B6D20" w:rsidRDefault="001B6D20" w:rsidP="00E9598E">
            <w:pPr>
              <w:tabs>
                <w:tab w:val="left" w:pos="241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к) Площадь земельного участка для размещения рынка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1B6D20" w:rsidP="00E9598E">
            <w:pPr>
              <w:tabs>
                <w:tab w:val="left" w:pos="118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От 7 до 14 кв.м на 1 кв.м торговой</w:t>
            </w:r>
            <w:r>
              <w:rPr>
                <w:rFonts w:ascii="TimesNewRomanPSMT" w:hAnsi="TimesNewRomanPSMT"/>
                <w:color w:val="000000"/>
              </w:rPr>
              <w:br/>
              <w:t>площади рыночного комплекса</w:t>
            </w:r>
          </w:p>
        </w:tc>
        <w:tc>
          <w:tcPr>
            <w:tcW w:w="5103" w:type="dxa"/>
          </w:tcPr>
          <w:p w:rsidR="00552D72" w:rsidRDefault="001B6D20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уточняется в зависимости</w:t>
            </w:r>
            <w:r>
              <w:rPr>
                <w:rFonts w:ascii="TimesNewRomanPSMT" w:hAnsi="TimesNewRomanPSMT"/>
                <w:color w:val="000000"/>
              </w:rPr>
              <w:br/>
              <w:t>от вместимости и функционального назначения</w:t>
            </w:r>
          </w:p>
        </w:tc>
      </w:tr>
      <w:tr w:rsidR="001B6D20" w:rsidTr="001B6D20">
        <w:tc>
          <w:tcPr>
            <w:tcW w:w="9571" w:type="dxa"/>
            <w:gridSpan w:val="6"/>
          </w:tcPr>
          <w:p w:rsidR="001B6D20" w:rsidRDefault="001B6D20" w:rsidP="00E9598E">
            <w:pPr>
              <w:tabs>
                <w:tab w:val="left" w:pos="276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   </w:t>
            </w:r>
            <w:r>
              <w:rPr>
                <w:rFonts w:ascii="TimesNewRomanPSMT" w:hAnsi="TimesNewRomanPSMT"/>
                <w:color w:val="000000"/>
              </w:rPr>
              <w:t>л) Количество посадочных мест в предприятиях общественного питания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1B6D20" w:rsidP="00E9598E">
            <w:pPr>
              <w:tabs>
                <w:tab w:val="left" w:pos="3795"/>
              </w:tabs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В городских населенных пунктах - 40 мест</w:t>
            </w:r>
            <w:r>
              <w:rPr>
                <w:rFonts w:ascii="TimesNewRomanPSMT" w:hAnsi="TimesNewRomanPSMT"/>
                <w:color w:val="000000"/>
              </w:rPr>
              <w:br/>
              <w:t>на 1 тыс. жителей.</w:t>
            </w:r>
            <w:r>
              <w:rPr>
                <w:rFonts w:ascii="TimesNewRomanPSMT" w:hAnsi="TimesNewRomanPSMT"/>
                <w:color w:val="000000"/>
              </w:rPr>
              <w:br/>
              <w:t>В сельских населенных пунктах - 35 мест</w:t>
            </w:r>
            <w:r>
              <w:rPr>
                <w:rFonts w:ascii="TimesNewRomanPSMT" w:hAnsi="TimesNewRomanPSMT"/>
                <w:color w:val="000000"/>
              </w:rPr>
              <w:br/>
              <w:t>на 1 тыс. жителей</w:t>
            </w:r>
          </w:p>
        </w:tc>
        <w:tc>
          <w:tcPr>
            <w:tcW w:w="5103" w:type="dxa"/>
          </w:tcPr>
          <w:p w:rsidR="00552D72" w:rsidRDefault="00552D7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</w:tr>
      <w:tr w:rsidR="003C7E46" w:rsidTr="00E307AE">
        <w:tc>
          <w:tcPr>
            <w:tcW w:w="9571" w:type="dxa"/>
            <w:gridSpan w:val="6"/>
          </w:tcPr>
          <w:p w:rsidR="003C7E46" w:rsidRDefault="003C7E46" w:rsidP="00E9598E">
            <w:pPr>
              <w:tabs>
                <w:tab w:val="left" w:pos="142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м) Количество рабочих мест в предприятиях бытового обслуживания</w:t>
            </w:r>
          </w:p>
        </w:tc>
      </w:tr>
      <w:tr w:rsidR="00552D72" w:rsidTr="00AF5F00">
        <w:tc>
          <w:tcPr>
            <w:tcW w:w="4468" w:type="dxa"/>
            <w:gridSpan w:val="5"/>
          </w:tcPr>
          <w:p w:rsidR="00552D72" w:rsidRDefault="003C7E46" w:rsidP="00E9598E">
            <w:pPr>
              <w:tabs>
                <w:tab w:val="left" w:pos="138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В городских населенных пунктах - 9 мест</w:t>
            </w:r>
            <w:r>
              <w:rPr>
                <w:rFonts w:ascii="TimesNewRomanPSMT" w:hAnsi="TimesNewRomanPSMT"/>
                <w:color w:val="000000"/>
              </w:rPr>
              <w:br/>
              <w:t>на 1 тыс. жителей.</w:t>
            </w:r>
            <w:r>
              <w:rPr>
                <w:rFonts w:ascii="TimesNewRomanPSMT" w:hAnsi="TimesNewRomanPSMT"/>
                <w:color w:val="000000"/>
              </w:rPr>
              <w:br/>
              <w:t>В сельских населенных пунктах - 7 мест</w:t>
            </w:r>
            <w:r>
              <w:rPr>
                <w:rFonts w:ascii="TimesNewRomanPSMT" w:hAnsi="TimesNewRomanPSMT"/>
                <w:color w:val="000000"/>
              </w:rPr>
              <w:br/>
              <w:t>на 1 тыс. жителей</w:t>
            </w:r>
          </w:p>
        </w:tc>
        <w:tc>
          <w:tcPr>
            <w:tcW w:w="5103" w:type="dxa"/>
          </w:tcPr>
          <w:p w:rsidR="00552D72" w:rsidRDefault="003C7E4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Для объектов предприятия непосредственного</w:t>
            </w:r>
            <w:r>
              <w:rPr>
                <w:rFonts w:ascii="TimesNewRomanPSMT" w:hAnsi="TimesNewRomanPSMT"/>
                <w:color w:val="000000"/>
              </w:rPr>
              <w:br/>
              <w:t>обслуживания населения в структуре расчетного</w:t>
            </w:r>
            <w:r>
              <w:rPr>
                <w:rFonts w:ascii="TimesNewRomanPSMT" w:hAnsi="TimesNewRomanPSMT"/>
                <w:color w:val="000000"/>
              </w:rPr>
              <w:br/>
              <w:t>показателя предусматривается:</w:t>
            </w:r>
            <w:r>
              <w:rPr>
                <w:rFonts w:ascii="TimesNewRomanPSMT" w:hAnsi="TimesNewRomanPSMT"/>
                <w:color w:val="000000"/>
              </w:rPr>
              <w:br/>
              <w:t>- для городских населенных пунктов - 7 мест на 1</w:t>
            </w:r>
            <w:r>
              <w:rPr>
                <w:rFonts w:ascii="TimesNewRomanPSMT" w:hAnsi="TimesNewRomanPSMT"/>
                <w:color w:val="000000"/>
              </w:rPr>
              <w:br/>
              <w:t>тыс. жителей (в том числе для размещения в</w:t>
            </w:r>
            <w:r>
              <w:rPr>
                <w:rFonts w:ascii="TimesNewRomanPSMT" w:hAnsi="TimesNewRomanPSMT"/>
                <w:color w:val="000000"/>
              </w:rPr>
              <w:br/>
              <w:t>жилой застройке - 2 места на 1 тыс. жителей);</w:t>
            </w:r>
            <w:r>
              <w:rPr>
                <w:rFonts w:ascii="TimesNewRomanPSMT" w:hAnsi="TimesNewRomanPSMT"/>
                <w:color w:val="000000"/>
              </w:rPr>
              <w:br/>
              <w:t>- для сельских населенных пунктов - 6 мест на 1</w:t>
            </w:r>
            <w:r>
              <w:rPr>
                <w:rFonts w:ascii="TimesNewRomanPSMT" w:hAnsi="TimesNewRomanPSMT"/>
                <w:color w:val="000000"/>
              </w:rPr>
              <w:br/>
              <w:t>тыс. жителей</w:t>
            </w:r>
          </w:p>
        </w:tc>
      </w:tr>
      <w:tr w:rsidR="003C7E46" w:rsidTr="00E307AE">
        <w:tc>
          <w:tcPr>
            <w:tcW w:w="9571" w:type="dxa"/>
            <w:gridSpan w:val="6"/>
          </w:tcPr>
          <w:p w:rsidR="003C7E46" w:rsidRDefault="003C7E46" w:rsidP="00E9598E">
            <w:pPr>
              <w:tabs>
                <w:tab w:val="left" w:pos="247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</w:t>
            </w:r>
            <w:r>
              <w:rPr>
                <w:rFonts w:ascii="TimesNewRomanPSMT" w:hAnsi="TimesNewRomanPSMT"/>
                <w:color w:val="000000"/>
              </w:rPr>
              <w:t>н) Площадь земельного участка для размещения предприятия бытового обслуживания</w:t>
            </w:r>
          </w:p>
        </w:tc>
      </w:tr>
      <w:tr w:rsidR="003C7E46" w:rsidTr="00AF5F00">
        <w:tc>
          <w:tcPr>
            <w:tcW w:w="4468" w:type="dxa"/>
            <w:gridSpan w:val="5"/>
          </w:tcPr>
          <w:p w:rsidR="003C7E46" w:rsidRDefault="003C7E4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25 - 30 кв.м на 1 рабочее место</w:t>
            </w:r>
          </w:p>
        </w:tc>
        <w:tc>
          <w:tcPr>
            <w:tcW w:w="5103" w:type="dxa"/>
          </w:tcPr>
          <w:p w:rsidR="003C7E46" w:rsidRDefault="003C7E4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</w:tr>
      <w:tr w:rsidR="003C7E46" w:rsidTr="00E307AE">
        <w:tc>
          <w:tcPr>
            <w:tcW w:w="9571" w:type="dxa"/>
            <w:gridSpan w:val="6"/>
          </w:tcPr>
          <w:p w:rsidR="003C7E46" w:rsidRDefault="003C7E46" w:rsidP="00E9598E">
            <w:pPr>
              <w:tabs>
                <w:tab w:val="left" w:pos="156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о) Количество помывочных мест в общественных банях</w:t>
            </w:r>
          </w:p>
        </w:tc>
      </w:tr>
      <w:tr w:rsidR="003C7E46" w:rsidTr="00AF5F00">
        <w:tc>
          <w:tcPr>
            <w:tcW w:w="4468" w:type="dxa"/>
            <w:gridSpan w:val="5"/>
          </w:tcPr>
          <w:p w:rsidR="003C7E46" w:rsidRDefault="003C7E4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7 мест на 1 тыс. жителей</w:t>
            </w:r>
          </w:p>
        </w:tc>
        <w:tc>
          <w:tcPr>
            <w:tcW w:w="5103" w:type="dxa"/>
          </w:tcPr>
          <w:p w:rsidR="003C7E46" w:rsidRDefault="003C7E4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Бани предусматриваются в населенных пунктах с</w:t>
            </w:r>
            <w:r>
              <w:rPr>
                <w:rFonts w:ascii="TimesNewRomanPSMT" w:hAnsi="TimesNewRomanPSMT"/>
                <w:color w:val="000000"/>
              </w:rPr>
              <w:br/>
              <w:t>численностью населения свыше 5 тыс. человек</w:t>
            </w:r>
            <w:r>
              <w:rPr>
                <w:rFonts w:ascii="TimesNewRomanPSMT" w:hAnsi="TimesNewRomanPSMT"/>
                <w:color w:val="000000"/>
              </w:rPr>
              <w:br/>
              <w:t>либо на группу населенных пунктов с</w:t>
            </w:r>
            <w:r>
              <w:rPr>
                <w:rFonts w:ascii="TimesNewRomanPSMT" w:hAnsi="TimesNewRomanPSMT"/>
                <w:color w:val="000000"/>
              </w:rPr>
              <w:br/>
              <w:t>численностью населения свыше 5 тыс. человек</w:t>
            </w:r>
          </w:p>
        </w:tc>
      </w:tr>
      <w:tr w:rsidR="003C7E46" w:rsidTr="00E307AE">
        <w:tc>
          <w:tcPr>
            <w:tcW w:w="9571" w:type="dxa"/>
            <w:gridSpan w:val="6"/>
          </w:tcPr>
          <w:p w:rsidR="003C7E46" w:rsidRDefault="003C7E46" w:rsidP="00E9598E">
            <w:pPr>
              <w:tabs>
                <w:tab w:val="left" w:pos="367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   п</w:t>
            </w:r>
            <w:r>
              <w:rPr>
                <w:rFonts w:ascii="TimesNewRomanPSMT" w:hAnsi="TimesNewRomanPSMT"/>
                <w:color w:val="000000"/>
              </w:rPr>
              <w:t>) Площадь земельного участка для размещения общественной бани</w:t>
            </w:r>
          </w:p>
        </w:tc>
      </w:tr>
      <w:tr w:rsidR="003C7E46" w:rsidTr="00AF5F00">
        <w:tc>
          <w:tcPr>
            <w:tcW w:w="4468" w:type="dxa"/>
            <w:gridSpan w:val="5"/>
          </w:tcPr>
          <w:p w:rsidR="003C7E46" w:rsidRDefault="003C7E4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0,2 - 0,4 га на объект</w:t>
            </w:r>
          </w:p>
        </w:tc>
        <w:tc>
          <w:tcPr>
            <w:tcW w:w="5103" w:type="dxa"/>
          </w:tcPr>
          <w:p w:rsidR="003C7E46" w:rsidRDefault="003C7E4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В зависимости от числа отделений и этажности</w:t>
            </w:r>
          </w:p>
        </w:tc>
      </w:tr>
      <w:tr w:rsidR="003C7E46" w:rsidTr="00E307AE">
        <w:tc>
          <w:tcPr>
            <w:tcW w:w="9571" w:type="dxa"/>
            <w:gridSpan w:val="6"/>
          </w:tcPr>
          <w:p w:rsidR="003C7E46" w:rsidRDefault="009D4F92" w:rsidP="00E9598E">
            <w:pPr>
              <w:tabs>
                <w:tab w:val="left" w:pos="345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р) Количество пунктов приема вторичного сырья</w:t>
            </w:r>
          </w:p>
        </w:tc>
      </w:tr>
      <w:tr w:rsidR="003C7E46" w:rsidTr="00AF5F00">
        <w:tc>
          <w:tcPr>
            <w:tcW w:w="4468" w:type="dxa"/>
            <w:gridSpan w:val="5"/>
          </w:tcPr>
          <w:p w:rsidR="003C7E46" w:rsidRDefault="009D4F9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1 объект на городскую территорию с</w:t>
            </w:r>
            <w:r>
              <w:rPr>
                <w:rFonts w:ascii="TimesNewRomanPSMT" w:hAnsi="TimesNewRomanPSMT"/>
                <w:color w:val="000000"/>
              </w:rPr>
              <w:br/>
              <w:t>численностью населения 20 тыс. человек,</w:t>
            </w:r>
            <w:r>
              <w:rPr>
                <w:rFonts w:ascii="TimesNewRomanPSMT" w:hAnsi="TimesNewRomanPSMT"/>
                <w:color w:val="000000"/>
              </w:rPr>
              <w:br/>
              <w:t>но не менее 1 объекта на городской</w:t>
            </w:r>
            <w:r>
              <w:rPr>
                <w:rFonts w:ascii="TimesNewRomanPSMT" w:hAnsi="TimesNewRomanPSMT"/>
                <w:color w:val="000000"/>
              </w:rPr>
              <w:br/>
              <w:t>населенный пункт</w:t>
            </w:r>
          </w:p>
        </w:tc>
        <w:tc>
          <w:tcPr>
            <w:tcW w:w="5103" w:type="dxa"/>
          </w:tcPr>
          <w:p w:rsidR="003C7E46" w:rsidRDefault="009D4F9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Для сельской местности расчетный норматив не</w:t>
            </w:r>
            <w:r>
              <w:rPr>
                <w:rFonts w:ascii="TimesNewRomanPSMT" w:hAnsi="TimesNewRomanPSMT"/>
                <w:color w:val="000000"/>
              </w:rPr>
              <w:br/>
              <w:t>установлен</w:t>
            </w:r>
          </w:p>
        </w:tc>
      </w:tr>
      <w:tr w:rsidR="003C7E46" w:rsidTr="00E307AE">
        <w:tc>
          <w:tcPr>
            <w:tcW w:w="9571" w:type="dxa"/>
            <w:gridSpan w:val="6"/>
          </w:tcPr>
          <w:p w:rsidR="003C7E46" w:rsidRDefault="009D4F92" w:rsidP="00E9598E">
            <w:pPr>
              <w:tabs>
                <w:tab w:val="left" w:pos="360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        </w:t>
            </w:r>
            <w:r>
              <w:rPr>
                <w:rFonts w:ascii="TimesNewRomanPSMT" w:hAnsi="TimesNewRomanPSMT"/>
                <w:color w:val="000000"/>
              </w:rPr>
              <w:t>с) Площадь земельного участка для размещения пункта приема вторичного сырья</w:t>
            </w:r>
          </w:p>
        </w:tc>
      </w:tr>
      <w:tr w:rsidR="003C7E46" w:rsidTr="00AF5F00">
        <w:tc>
          <w:tcPr>
            <w:tcW w:w="4468" w:type="dxa"/>
            <w:gridSpan w:val="5"/>
          </w:tcPr>
          <w:p w:rsidR="003C7E46" w:rsidRDefault="009D4F92" w:rsidP="00E9598E">
            <w:pPr>
              <w:tabs>
                <w:tab w:val="left" w:pos="103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0,01 га на объект</w:t>
            </w:r>
          </w:p>
        </w:tc>
        <w:tc>
          <w:tcPr>
            <w:tcW w:w="5103" w:type="dxa"/>
          </w:tcPr>
          <w:p w:rsidR="003C7E46" w:rsidRDefault="003C7E4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</w:tr>
      <w:tr w:rsidR="003C7E46" w:rsidTr="00E307AE">
        <w:tc>
          <w:tcPr>
            <w:tcW w:w="9571" w:type="dxa"/>
            <w:gridSpan w:val="6"/>
          </w:tcPr>
          <w:p w:rsidR="003C7E46" w:rsidRDefault="009D4F92" w:rsidP="00E9598E">
            <w:pPr>
              <w:tabs>
                <w:tab w:val="left" w:pos="417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                             </w:t>
            </w:r>
            <w:r>
              <w:rPr>
                <w:rFonts w:ascii="TimesNewRomanPSMT" w:hAnsi="TimesNewRomanPSMT"/>
                <w:color w:val="000000"/>
              </w:rPr>
              <w:t>т) Площадь территорий кладбищ</w:t>
            </w:r>
          </w:p>
        </w:tc>
      </w:tr>
      <w:tr w:rsidR="003C7E46" w:rsidTr="00AF5F00">
        <w:tc>
          <w:tcPr>
            <w:tcW w:w="4468" w:type="dxa"/>
            <w:gridSpan w:val="5"/>
          </w:tcPr>
          <w:p w:rsidR="003C7E46" w:rsidRDefault="009D4F9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Всего 0,26 га на 1 тыс. жителей: в том</w:t>
            </w:r>
            <w:r>
              <w:rPr>
                <w:rFonts w:ascii="TimesNewRomanPSMT" w:hAnsi="TimesNewRomanPSMT"/>
                <w:color w:val="000000"/>
              </w:rPr>
              <w:br/>
              <w:t>числе кладбищ традиционного</w:t>
            </w:r>
            <w:r>
              <w:rPr>
                <w:rFonts w:ascii="TimesNewRomanPSMT" w:hAnsi="TimesNewRomanPSMT"/>
                <w:color w:val="000000"/>
              </w:rPr>
              <w:br/>
              <w:t>захоронения - 0,16 га на 1 тыс. жителей,</w:t>
            </w:r>
            <w:r>
              <w:rPr>
                <w:rFonts w:ascii="TimesNewRomanPSMT" w:hAnsi="TimesNewRomanPSMT"/>
                <w:color w:val="000000"/>
              </w:rPr>
              <w:br/>
              <w:t>урновых захоронений после кремации -</w:t>
            </w:r>
            <w:r>
              <w:rPr>
                <w:rFonts w:ascii="TimesNewRomanPSMT" w:hAnsi="TimesNewRomanPSMT"/>
                <w:color w:val="000000"/>
              </w:rPr>
              <w:br/>
              <w:t>0,1 га на 1 тыс. жителей</w:t>
            </w:r>
          </w:p>
        </w:tc>
        <w:tc>
          <w:tcPr>
            <w:tcW w:w="5103" w:type="dxa"/>
          </w:tcPr>
          <w:p w:rsidR="003C7E46" w:rsidRDefault="009D4F9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Показатель может быть уменьшен при условии</w:t>
            </w:r>
            <w:r>
              <w:rPr>
                <w:rFonts w:ascii="TimesNewRomanPSMT" w:hAnsi="TimesNewRomanPSMT"/>
                <w:color w:val="000000"/>
              </w:rPr>
              <w:br/>
              <w:t>использования для захоронений</w:t>
            </w:r>
            <w:r>
              <w:rPr>
                <w:rFonts w:ascii="TimesNewRomanPSMT" w:hAnsi="TimesNewRomanPSMT"/>
                <w:color w:val="000000"/>
              </w:rPr>
              <w:br/>
              <w:t>межмуниципальных кладбищ, расположенных на</w:t>
            </w:r>
            <w:r>
              <w:rPr>
                <w:rFonts w:ascii="TimesNewRomanPSMT" w:hAnsi="TimesNewRomanPSMT"/>
                <w:color w:val="000000"/>
              </w:rPr>
              <w:br/>
              <w:t>территории других муниципальных образований.</w:t>
            </w:r>
            <w:r>
              <w:rPr>
                <w:rFonts w:ascii="TimesNewRomanPSMT" w:hAnsi="TimesNewRomanPSMT"/>
                <w:color w:val="000000"/>
              </w:rPr>
              <w:br/>
              <w:t>Площади межмуниципальных кладбищ,</w:t>
            </w:r>
            <w:r>
              <w:rPr>
                <w:rFonts w:ascii="TimesNewRomanPSMT" w:hAnsi="TimesNewRomanPSMT"/>
                <w:color w:val="000000"/>
              </w:rPr>
              <w:br/>
              <w:t>расположенных на собственной территории</w:t>
            </w:r>
            <w:r>
              <w:rPr>
                <w:rFonts w:ascii="TimesNewRomanPSMT" w:hAnsi="TimesNewRomanPSMT"/>
                <w:color w:val="000000"/>
              </w:rPr>
              <w:br/>
              <w:t>муниципального образования, учитываются с</w:t>
            </w:r>
            <w:r>
              <w:rPr>
                <w:rFonts w:ascii="TimesNewRomanPSMT" w:hAnsi="TimesNewRomanPSMT"/>
                <w:color w:val="000000"/>
              </w:rPr>
              <w:br/>
              <w:t>понижающим коэффициентом, определяемым</w:t>
            </w:r>
            <w:r>
              <w:rPr>
                <w:rFonts w:ascii="TimesNewRomanPSMT" w:hAnsi="TimesNewRomanPSMT"/>
                <w:color w:val="000000"/>
              </w:rPr>
              <w:br/>
              <w:t>путем экспертной оценки.</w:t>
            </w:r>
            <w:r>
              <w:rPr>
                <w:rFonts w:ascii="TimesNewRomanPSMT" w:hAnsi="TimesNewRomanPSMT"/>
                <w:color w:val="000000"/>
              </w:rPr>
              <w:br/>
              <w:t>Соотношение по видам кладбищ может быть</w:t>
            </w:r>
            <w:r>
              <w:rPr>
                <w:rFonts w:ascii="TimesNewRomanPSMT" w:hAnsi="TimesNewRomanPSMT"/>
                <w:color w:val="000000"/>
              </w:rPr>
              <w:br/>
              <w:t>изменено в соответствии с распространенностью</w:t>
            </w:r>
            <w:r>
              <w:rPr>
                <w:rFonts w:ascii="TimesNewRomanPSMT" w:hAnsi="TimesNewRomanPSMT"/>
                <w:color w:val="000000"/>
              </w:rPr>
              <w:br/>
              <w:t>в муниципальном образовании соответствующих</w:t>
            </w:r>
            <w:r>
              <w:rPr>
                <w:rFonts w:ascii="TimesNewRomanPSMT" w:hAnsi="TimesNewRomanPSMT"/>
                <w:color w:val="000000"/>
              </w:rPr>
              <w:br/>
              <w:t>видов захоронений. Пересчет проводится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учетом расчетной нормы на одно захоронение</w:t>
            </w:r>
            <w:r>
              <w:rPr>
                <w:rFonts w:ascii="TimesNewRomanPSMT" w:hAnsi="TimesNewRomanPSMT"/>
                <w:color w:val="000000"/>
              </w:rPr>
              <w:br/>
              <w:t>гроба с телом умершего - 2 кв.м, урны с прахом -</w:t>
            </w:r>
          </w:p>
        </w:tc>
      </w:tr>
      <w:tr w:rsidR="009D4F92" w:rsidTr="00E307AE">
        <w:tc>
          <w:tcPr>
            <w:tcW w:w="9571" w:type="dxa"/>
            <w:gridSpan w:val="6"/>
          </w:tcPr>
          <w:p w:rsidR="009D4F92" w:rsidRDefault="009D4F92" w:rsidP="00E9598E">
            <w:pPr>
              <w:tabs>
                <w:tab w:val="left" w:pos="328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lastRenderedPageBreak/>
              <w:t xml:space="preserve">                                  </w:t>
            </w:r>
            <w:r>
              <w:rPr>
                <w:rFonts w:ascii="TimesNewRomanPSMT" w:hAnsi="TimesNewRomanPSMT"/>
                <w:color w:val="000000"/>
              </w:rPr>
              <w:t>у) Площадь зеленых насаждений общего пользования</w:t>
            </w:r>
          </w:p>
        </w:tc>
      </w:tr>
      <w:tr w:rsidR="006436C2" w:rsidTr="00AF5F00">
        <w:tc>
          <w:tcPr>
            <w:tcW w:w="4468" w:type="dxa"/>
            <w:gridSpan w:val="5"/>
          </w:tcPr>
          <w:p w:rsidR="006436C2" w:rsidRDefault="006436C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г. Сыктывкар - 16 кв.м на человека,</w:t>
            </w:r>
            <w:r>
              <w:rPr>
                <w:rFonts w:ascii="TimesNewRomanPSMT" w:hAnsi="TimesNewRomanPSMT"/>
                <w:color w:val="000000"/>
              </w:rPr>
              <w:br/>
              <w:t>остальные населенные пункты - в</w:t>
            </w:r>
            <w:r>
              <w:rPr>
                <w:rFonts w:ascii="TimesNewRomanPSMT" w:hAnsi="TimesNewRomanPSMT"/>
                <w:color w:val="000000"/>
              </w:rPr>
              <w:br/>
              <w:t>соответствии с их расположением в</w:t>
            </w:r>
            <w:r>
              <w:rPr>
                <w:rFonts w:ascii="TimesNewRomanPSMT" w:hAnsi="TimesNewRomanPSMT"/>
                <w:color w:val="000000"/>
              </w:rPr>
              <w:br/>
              <w:t>агроклиматическом районе:</w:t>
            </w:r>
          </w:p>
        </w:tc>
        <w:tc>
          <w:tcPr>
            <w:tcW w:w="5103" w:type="dxa"/>
            <w:vMerge w:val="restart"/>
          </w:tcPr>
          <w:p w:rsidR="006436C2" w:rsidRDefault="006436C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определяет суммарную</w:t>
            </w:r>
            <w:r>
              <w:rPr>
                <w:rFonts w:ascii="TimesNewRomanPSMT" w:hAnsi="TimesNewRomanPSMT"/>
                <w:color w:val="000000"/>
              </w:rPr>
              <w:br/>
              <w:t>площадь зеленых насаждений общего</w:t>
            </w:r>
            <w:r>
              <w:rPr>
                <w:rFonts w:ascii="TimesNewRomanPSMT" w:hAnsi="TimesNewRomanPSMT"/>
                <w:color w:val="000000"/>
              </w:rPr>
              <w:br/>
              <w:t>пользования в границах населенных пунктов.</w:t>
            </w:r>
            <w:r>
              <w:rPr>
                <w:rFonts w:ascii="TimesNewRomanPSMT" w:hAnsi="TimesNewRomanPSMT"/>
                <w:color w:val="000000"/>
              </w:rPr>
              <w:br/>
              <w:t>Рассматриваемый показатель применительно к</w:t>
            </w:r>
            <w:r>
              <w:rPr>
                <w:rFonts w:ascii="TimesNewRomanPSMT" w:hAnsi="TimesNewRomanPSMT"/>
                <w:color w:val="000000"/>
              </w:rPr>
              <w:br/>
              <w:t>отдельным малым и мельчайшим сельским</w:t>
            </w:r>
            <w:r>
              <w:rPr>
                <w:rFonts w:ascii="TimesNewRomanPSMT" w:hAnsi="TimesNewRomanPSMT"/>
                <w:color w:val="000000"/>
              </w:rPr>
              <w:br/>
              <w:t>населенным пунктам не нормируется, может</w:t>
            </w:r>
            <w:r>
              <w:rPr>
                <w:rFonts w:ascii="TimesNewRomanPSMT" w:hAnsi="TimesNewRomanPSMT"/>
                <w:color w:val="000000"/>
              </w:rPr>
              <w:br/>
              <w:t>применяться к средним, большим и крупным</w:t>
            </w:r>
            <w:r>
              <w:rPr>
                <w:rFonts w:ascii="TimesNewRomanPSMT" w:hAnsi="TimesNewRomanPSMT"/>
                <w:color w:val="000000"/>
              </w:rPr>
              <w:br/>
              <w:t>сельским населенным пунктам, группам</w:t>
            </w:r>
            <w:r>
              <w:rPr>
                <w:rFonts w:ascii="TimesNewRomanPSMT" w:hAnsi="TimesNewRomanPSMT"/>
                <w:color w:val="000000"/>
              </w:rPr>
              <w:br/>
              <w:t>близкорасположенных населенных пунктов (на</w:t>
            </w:r>
            <w:r>
              <w:rPr>
                <w:rFonts w:ascii="TimesNewRomanPSMT" w:hAnsi="TimesNewRomanPSMT"/>
                <w:color w:val="000000"/>
              </w:rPr>
              <w:br/>
              <w:t>расстоянии до 2 км) с суммарным населением</w:t>
            </w:r>
            <w:r>
              <w:rPr>
                <w:rFonts w:ascii="TimesNewRomanPSMT" w:hAnsi="TimesNewRomanPSMT"/>
                <w:color w:val="000000"/>
              </w:rPr>
              <w:br/>
              <w:t>более 500 человек</w:t>
            </w:r>
          </w:p>
        </w:tc>
      </w:tr>
      <w:tr w:rsidR="006436C2" w:rsidTr="00AF5F00">
        <w:tc>
          <w:tcPr>
            <w:tcW w:w="1799" w:type="dxa"/>
            <w:vMerge w:val="restart"/>
          </w:tcPr>
          <w:p w:rsidR="006436C2" w:rsidRDefault="006436C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Тип</w:t>
            </w:r>
            <w:r>
              <w:rPr>
                <w:rFonts w:ascii="TimesNewRomanPSMT" w:hAnsi="TimesNewRomanPSMT"/>
                <w:color w:val="000000"/>
              </w:rPr>
              <w:br/>
              <w:t>населенного</w:t>
            </w:r>
            <w:r>
              <w:rPr>
                <w:rFonts w:ascii="TimesNewRomanPSMT" w:hAnsi="TimesNewRomanPSMT"/>
                <w:color w:val="000000"/>
              </w:rPr>
              <w:br/>
              <w:t>пункта</w:t>
            </w:r>
          </w:p>
        </w:tc>
        <w:tc>
          <w:tcPr>
            <w:tcW w:w="2669" w:type="dxa"/>
            <w:gridSpan w:val="4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Показатель, кв.м/чел.</w:t>
            </w:r>
            <w:r>
              <w:rPr>
                <w:rFonts w:ascii="TimesNewRomanPSMT" w:hAnsi="TimesNewRomanPSMT"/>
                <w:color w:val="000000"/>
              </w:rPr>
              <w:br/>
              <w:t>для агроклиматических</w:t>
            </w:r>
            <w:r>
              <w:rPr>
                <w:rFonts w:ascii="TimesNewRomanPSMT" w:hAnsi="TimesNewRomanPSMT"/>
                <w:color w:val="000000"/>
              </w:rPr>
              <w:br/>
              <w:t>районов</w:t>
            </w:r>
          </w:p>
        </w:tc>
        <w:tc>
          <w:tcPr>
            <w:tcW w:w="5103" w:type="dxa"/>
            <w:vMerge/>
          </w:tcPr>
          <w:p w:rsidR="006436C2" w:rsidRDefault="006436C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</w:tr>
      <w:tr w:rsidR="006436C2" w:rsidTr="00AF5F00">
        <w:tc>
          <w:tcPr>
            <w:tcW w:w="1799" w:type="dxa"/>
            <w:vMerge/>
          </w:tcPr>
          <w:p w:rsidR="006436C2" w:rsidRDefault="006436C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  <w:tc>
          <w:tcPr>
            <w:tcW w:w="700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I - II</w:t>
            </w:r>
          </w:p>
        </w:tc>
        <w:tc>
          <w:tcPr>
            <w:tcW w:w="703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III</w:t>
            </w:r>
          </w:p>
        </w:tc>
        <w:tc>
          <w:tcPr>
            <w:tcW w:w="565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IV</w:t>
            </w:r>
          </w:p>
        </w:tc>
        <w:tc>
          <w:tcPr>
            <w:tcW w:w="701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V</w:t>
            </w:r>
          </w:p>
        </w:tc>
        <w:tc>
          <w:tcPr>
            <w:tcW w:w="5103" w:type="dxa"/>
            <w:vMerge/>
          </w:tcPr>
          <w:p w:rsidR="006436C2" w:rsidRDefault="006436C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</w:tr>
      <w:tr w:rsidR="006436C2" w:rsidTr="00AF5F00">
        <w:tc>
          <w:tcPr>
            <w:tcW w:w="1799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город</w:t>
            </w:r>
            <w:r>
              <w:rPr>
                <w:rFonts w:ascii="TimesNewRomanPSMT" w:hAnsi="TimesNewRomanPSMT"/>
                <w:color w:val="000000"/>
              </w:rPr>
              <w:br/>
              <w:t>республиканско-</w:t>
            </w:r>
            <w:r>
              <w:rPr>
                <w:rFonts w:ascii="TimesNewRomanPSMT" w:hAnsi="TimesNewRomanPSMT"/>
                <w:color w:val="000000"/>
              </w:rPr>
              <w:br/>
              <w:t>го значения с</w:t>
            </w:r>
            <w:r>
              <w:rPr>
                <w:rFonts w:ascii="TimesNewRomanPSMT" w:hAnsi="TimesNewRomanPSMT"/>
                <w:color w:val="000000"/>
              </w:rPr>
              <w:br/>
              <w:t>численностью</w:t>
            </w:r>
            <w:r>
              <w:rPr>
                <w:rFonts w:ascii="TimesNewRomanPSMT" w:hAnsi="TimesNewRomanPSMT"/>
                <w:color w:val="000000"/>
              </w:rPr>
              <w:br/>
              <w:t>жителей более</w:t>
            </w:r>
            <w:r>
              <w:rPr>
                <w:rFonts w:ascii="TimesNewRomanPSMT" w:hAnsi="TimesNewRomanPSMT"/>
                <w:color w:val="000000"/>
              </w:rPr>
              <w:br/>
              <w:t>50 тыс. человек</w:t>
            </w:r>
          </w:p>
        </w:tc>
        <w:tc>
          <w:tcPr>
            <w:tcW w:w="700" w:type="dxa"/>
          </w:tcPr>
          <w:p w:rsidR="00511B26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  <w:p w:rsidR="006436C2" w:rsidRPr="00511B26" w:rsidRDefault="00511B26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703" w:type="dxa"/>
          </w:tcPr>
          <w:p w:rsidR="00511B26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  <w:p w:rsidR="006436C2" w:rsidRPr="00511B26" w:rsidRDefault="00511B26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4</w:t>
            </w:r>
          </w:p>
        </w:tc>
        <w:tc>
          <w:tcPr>
            <w:tcW w:w="565" w:type="dxa"/>
          </w:tcPr>
          <w:p w:rsidR="00511B26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  <w:p w:rsidR="006436C2" w:rsidRPr="00511B26" w:rsidRDefault="00511B26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6</w:t>
            </w:r>
          </w:p>
        </w:tc>
        <w:tc>
          <w:tcPr>
            <w:tcW w:w="701" w:type="dxa"/>
          </w:tcPr>
          <w:p w:rsidR="00511B26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  <w:p w:rsidR="006436C2" w:rsidRPr="00511B26" w:rsidRDefault="00511B26" w:rsidP="00E9598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13</w:t>
            </w:r>
          </w:p>
        </w:tc>
        <w:tc>
          <w:tcPr>
            <w:tcW w:w="5103" w:type="dxa"/>
            <w:vMerge/>
          </w:tcPr>
          <w:p w:rsidR="006436C2" w:rsidRDefault="006436C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</w:tr>
      <w:tr w:rsidR="006436C2" w:rsidTr="00AF5F00">
        <w:tc>
          <w:tcPr>
            <w:tcW w:w="1799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прочие города и</w:t>
            </w:r>
            <w:r>
              <w:rPr>
                <w:rFonts w:ascii="TimesNewRomanPSMT" w:hAnsi="TimesNewRomanPSMT"/>
                <w:color w:val="000000"/>
              </w:rPr>
              <w:br/>
              <w:t>поселки</w:t>
            </w:r>
            <w:r>
              <w:rPr>
                <w:rFonts w:ascii="TimesNewRomanPSMT" w:hAnsi="TimesNewRomanPSMT"/>
                <w:color w:val="000000"/>
              </w:rPr>
              <w:br/>
              <w:t>городского типа</w:t>
            </w:r>
          </w:p>
        </w:tc>
        <w:tc>
          <w:tcPr>
            <w:tcW w:w="700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703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  <w:tc>
          <w:tcPr>
            <w:tcW w:w="565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5</w:t>
            </w:r>
          </w:p>
        </w:tc>
        <w:tc>
          <w:tcPr>
            <w:tcW w:w="701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10</w:t>
            </w:r>
          </w:p>
        </w:tc>
        <w:tc>
          <w:tcPr>
            <w:tcW w:w="5103" w:type="dxa"/>
            <w:vMerge/>
          </w:tcPr>
          <w:p w:rsidR="006436C2" w:rsidRDefault="006436C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</w:tr>
      <w:tr w:rsidR="006436C2" w:rsidTr="00AF5F00">
        <w:tc>
          <w:tcPr>
            <w:tcW w:w="1799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сельские</w:t>
            </w:r>
            <w:r>
              <w:rPr>
                <w:rFonts w:ascii="TimesNewRomanPSMT" w:hAnsi="TimesNewRomanPSMT"/>
                <w:color w:val="000000"/>
              </w:rPr>
              <w:br/>
              <w:t>населенные пункты</w:t>
            </w:r>
          </w:p>
        </w:tc>
        <w:tc>
          <w:tcPr>
            <w:tcW w:w="700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703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4</w:t>
            </w:r>
          </w:p>
        </w:tc>
        <w:tc>
          <w:tcPr>
            <w:tcW w:w="565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6</w:t>
            </w:r>
          </w:p>
        </w:tc>
        <w:tc>
          <w:tcPr>
            <w:tcW w:w="701" w:type="dxa"/>
          </w:tcPr>
          <w:p w:rsidR="006436C2" w:rsidRDefault="00511B26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12</w:t>
            </w:r>
          </w:p>
        </w:tc>
        <w:tc>
          <w:tcPr>
            <w:tcW w:w="5103" w:type="dxa"/>
            <w:vMerge/>
          </w:tcPr>
          <w:p w:rsidR="006436C2" w:rsidRDefault="006436C2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</w:p>
        </w:tc>
      </w:tr>
      <w:tr w:rsidR="00AF5F00" w:rsidTr="00E307AE">
        <w:tc>
          <w:tcPr>
            <w:tcW w:w="9571" w:type="dxa"/>
            <w:gridSpan w:val="6"/>
          </w:tcPr>
          <w:p w:rsidR="00AF5F00" w:rsidRDefault="00AF5F00" w:rsidP="00E9598E">
            <w:pPr>
              <w:tabs>
                <w:tab w:val="left" w:pos="90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 w:rsidR="007250F3">
              <w:rPr>
                <w:rFonts w:ascii="TimesNewRomanPSMT" w:hAnsi="TimesNewRomanPSMT"/>
              </w:rPr>
              <w:t xml:space="preserve">                       </w:t>
            </w:r>
            <w:r>
              <w:rPr>
                <w:rFonts w:ascii="TimesNewRomanPSMT" w:hAnsi="TimesNewRomanPSMT"/>
                <w:color w:val="000000"/>
              </w:rPr>
              <w:t>ф) Площадь площадок для выгула собак</w:t>
            </w:r>
          </w:p>
        </w:tc>
      </w:tr>
      <w:tr w:rsidR="00AF5F00" w:rsidTr="00E307AE">
        <w:tc>
          <w:tcPr>
            <w:tcW w:w="4468" w:type="dxa"/>
            <w:gridSpan w:val="5"/>
          </w:tcPr>
          <w:p w:rsidR="00AF5F00" w:rsidRDefault="00AF5F00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В условиях сложившейся застройки и при</w:t>
            </w:r>
            <w:r>
              <w:rPr>
                <w:rFonts w:ascii="TimesNewRomanPSMT" w:hAnsi="TimesNewRomanPSMT"/>
                <w:color w:val="000000"/>
              </w:rPr>
              <w:br/>
              <w:t>реконструкции - 0,2 кв.м на 1 жителя.</w:t>
            </w:r>
            <w:r>
              <w:rPr>
                <w:rFonts w:ascii="TimesNewRomanPSMT" w:hAnsi="TimesNewRomanPSMT"/>
                <w:color w:val="000000"/>
              </w:rPr>
              <w:br/>
              <w:t>Для микрорайонов нового жилищного</w:t>
            </w:r>
            <w:r>
              <w:rPr>
                <w:rFonts w:ascii="TimesNewRomanPSMT" w:hAnsi="TimesNewRomanPSMT"/>
                <w:color w:val="000000"/>
              </w:rPr>
              <w:br/>
              <w:t>строительства - 0,4 кв.м на 1 жителя</w:t>
            </w:r>
          </w:p>
        </w:tc>
        <w:tc>
          <w:tcPr>
            <w:tcW w:w="5103" w:type="dxa"/>
          </w:tcPr>
          <w:p w:rsidR="00AF5F00" w:rsidRDefault="00AF5F00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используется для</w:t>
            </w:r>
            <w:r>
              <w:rPr>
                <w:rFonts w:ascii="TimesNewRomanPSMT" w:hAnsi="TimesNewRomanPSMT"/>
                <w:color w:val="000000"/>
              </w:rPr>
              <w:br/>
              <w:t>городских населенных пунктов с численностью</w:t>
            </w:r>
            <w:r>
              <w:rPr>
                <w:rFonts w:ascii="TimesNewRomanPSMT" w:hAnsi="TimesNewRomanPSMT"/>
                <w:color w:val="000000"/>
              </w:rPr>
              <w:br/>
              <w:t>жителей более 4 тыс. человек и сельских</w:t>
            </w:r>
            <w:r>
              <w:rPr>
                <w:rFonts w:ascii="TimesNewRomanPSMT" w:hAnsi="TimesNewRomanPSMT"/>
                <w:color w:val="000000"/>
              </w:rPr>
              <w:br/>
              <w:t>населенных пунктов, выполняющих функцию</w:t>
            </w:r>
            <w:r>
              <w:rPr>
                <w:rFonts w:ascii="TimesNewRomanPSMT" w:hAnsi="TimesNewRomanPSMT"/>
                <w:color w:val="000000"/>
              </w:rPr>
              <w:br/>
              <w:t>административного центра муниципального</w:t>
            </w:r>
            <w:r>
              <w:rPr>
                <w:rFonts w:ascii="TimesNewRomanPSMT" w:hAnsi="TimesNewRomanPSMT"/>
                <w:color w:val="000000"/>
              </w:rPr>
              <w:br/>
              <w:t>района.</w:t>
            </w:r>
            <w:r>
              <w:rPr>
                <w:rFonts w:ascii="TimesNewRomanPSMT" w:hAnsi="TimesNewRomanPSMT"/>
                <w:color w:val="000000"/>
              </w:rPr>
              <w:br/>
              <w:t>Минимальный размер 1 площадки - 200 кв.м,</w:t>
            </w:r>
            <w:r>
              <w:rPr>
                <w:rFonts w:ascii="TimesNewRomanPSMT" w:hAnsi="TimesNewRomanPSMT"/>
                <w:color w:val="000000"/>
              </w:rPr>
              <w:br/>
              <w:t>рекомендуемый - на территориях жилого</w:t>
            </w:r>
            <w:r>
              <w:rPr>
                <w:rFonts w:ascii="TimesNewRomanPSMT" w:hAnsi="TimesNewRomanPSMT"/>
                <w:color w:val="000000"/>
              </w:rPr>
              <w:br/>
              <w:t>назначения должен составлять 400 - 600 кв.м, на</w:t>
            </w:r>
            <w:r>
              <w:rPr>
                <w:rFonts w:ascii="TimesNewRomanPSMT" w:hAnsi="TimesNewRomanPSMT"/>
                <w:color w:val="000000"/>
              </w:rPr>
              <w:br/>
              <w:t>прочих территориях - до 800 кв.м</w:t>
            </w:r>
          </w:p>
        </w:tc>
      </w:tr>
      <w:tr w:rsidR="00AF5F00" w:rsidTr="00E307AE">
        <w:tc>
          <w:tcPr>
            <w:tcW w:w="9571" w:type="dxa"/>
            <w:gridSpan w:val="6"/>
          </w:tcPr>
          <w:p w:rsidR="00AF5F00" w:rsidRDefault="00AF5F00" w:rsidP="00E9598E">
            <w:pPr>
              <w:tabs>
                <w:tab w:val="left" w:pos="135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      </w:t>
            </w:r>
            <w:r w:rsidR="007250F3">
              <w:rPr>
                <w:rFonts w:ascii="TimesNewRomanPSMT" w:hAnsi="TimesNewRomanPSMT"/>
              </w:rPr>
              <w:t xml:space="preserve">                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х) Площадь площадок для дрессировки собак</w:t>
            </w:r>
          </w:p>
        </w:tc>
      </w:tr>
      <w:tr w:rsidR="00AF5F00" w:rsidTr="00E307AE">
        <w:tc>
          <w:tcPr>
            <w:tcW w:w="4468" w:type="dxa"/>
            <w:gridSpan w:val="5"/>
          </w:tcPr>
          <w:p w:rsidR="00AF5F00" w:rsidRDefault="00AF5F00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0,2 - 0,4 кв.м на 1 жителя</w:t>
            </w:r>
          </w:p>
        </w:tc>
        <w:tc>
          <w:tcPr>
            <w:tcW w:w="5103" w:type="dxa"/>
          </w:tcPr>
          <w:p w:rsidR="00AF5F00" w:rsidRDefault="00AF5F00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Расчетный показатель используется для</w:t>
            </w:r>
            <w:r>
              <w:rPr>
                <w:rFonts w:ascii="TimesNewRomanPSMT" w:hAnsi="TimesNewRomanPSMT"/>
                <w:color w:val="000000"/>
              </w:rPr>
              <w:br/>
              <w:t>городских населенных пунктов.</w:t>
            </w:r>
            <w:r>
              <w:rPr>
                <w:rFonts w:ascii="TimesNewRomanPSMT" w:hAnsi="TimesNewRomanPSMT"/>
                <w:color w:val="000000"/>
              </w:rPr>
              <w:br/>
              <w:t>При не стесненном жилой и общественной</w:t>
            </w:r>
            <w:r>
              <w:rPr>
                <w:rFonts w:ascii="TimesNewRomanPSMT" w:hAnsi="TimesNewRomanPSMT"/>
                <w:color w:val="000000"/>
              </w:rPr>
              <w:br/>
              <w:t>застройкой размещении (в том числе на</w:t>
            </w:r>
            <w:r>
              <w:rPr>
                <w:rFonts w:ascii="TimesNewRomanPSMT" w:hAnsi="TimesNewRomanPSMT"/>
                <w:color w:val="000000"/>
              </w:rPr>
              <w:br/>
              <w:t>пригородных территориях) принимается 0,4 кв.м</w:t>
            </w:r>
            <w:r>
              <w:rPr>
                <w:rFonts w:ascii="TimesNewRomanPSMT" w:hAnsi="TimesNewRomanPSMT"/>
                <w:color w:val="000000"/>
              </w:rPr>
              <w:br/>
              <w:t>на 1 жителя обслуживаемого населенного пункта</w:t>
            </w:r>
          </w:p>
        </w:tc>
      </w:tr>
    </w:tbl>
    <w:p w:rsidR="00AF5F00" w:rsidRDefault="00AF5F00" w:rsidP="00E9598E">
      <w:pPr>
        <w:tabs>
          <w:tab w:val="left" w:pos="3795"/>
        </w:tabs>
        <w:spacing w:after="0"/>
        <w:rPr>
          <w:rFonts w:ascii="TimesNewRomanPSMT" w:hAnsi="TimesNewRomanPSMT"/>
          <w:color w:val="000000"/>
        </w:rPr>
      </w:pPr>
    </w:p>
    <w:p w:rsidR="007361BC" w:rsidRDefault="00AF5F00" w:rsidP="00E9598E">
      <w:pPr>
        <w:tabs>
          <w:tab w:val="left" w:pos="3795"/>
        </w:tabs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 Расчетные показатели максимально допустимого уровня территориальной доступности</w:t>
      </w:r>
      <w:r>
        <w:rPr>
          <w:rFonts w:ascii="TimesNewRomanPSMT" w:hAnsi="TimesNewRomanPSMT"/>
          <w:color w:val="000000"/>
        </w:rPr>
        <w:br/>
        <w:t>указанных объектов</w:t>
      </w:r>
    </w:p>
    <w:p w:rsidR="00AF5F00" w:rsidRDefault="00AF5F00" w:rsidP="00E9598E">
      <w:pPr>
        <w:tabs>
          <w:tab w:val="left" w:pos="3795"/>
        </w:tabs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</w:t>
      </w:r>
      <w:r w:rsidR="007250F3">
        <w:rPr>
          <w:rFonts w:ascii="TimesNewRomanPSMT" w:hAnsi="TimesNewRomanPSMT"/>
          <w:color w:val="000000"/>
        </w:rPr>
        <w:t xml:space="preserve">                             Таблица 21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5F00" w:rsidTr="00AF5F00">
        <w:tc>
          <w:tcPr>
            <w:tcW w:w="4785" w:type="dxa"/>
          </w:tcPr>
          <w:p w:rsidR="00AF5F00" w:rsidRDefault="00E307AE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Основная часть (расчетные показатели)</w:t>
            </w:r>
          </w:p>
        </w:tc>
        <w:tc>
          <w:tcPr>
            <w:tcW w:w="4786" w:type="dxa"/>
          </w:tcPr>
          <w:p w:rsidR="00AF5F00" w:rsidRDefault="00E307AE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Правила и область применения расчетных показателей</w:t>
            </w:r>
          </w:p>
        </w:tc>
      </w:tr>
      <w:tr w:rsidR="00E307AE" w:rsidTr="00E307AE">
        <w:tc>
          <w:tcPr>
            <w:tcW w:w="9571" w:type="dxa"/>
            <w:gridSpan w:val="2"/>
          </w:tcPr>
          <w:p w:rsidR="00E307AE" w:rsidRDefault="00E307AE" w:rsidP="00E9598E">
            <w:pPr>
              <w:tabs>
                <w:tab w:val="left" w:pos="123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а) Уровень территориальной доступности отделения связи, филиала банка</w:t>
            </w:r>
          </w:p>
        </w:tc>
      </w:tr>
      <w:tr w:rsidR="00AF5F00" w:rsidTr="00AF5F00">
        <w:tc>
          <w:tcPr>
            <w:tcW w:w="4785" w:type="dxa"/>
          </w:tcPr>
          <w:p w:rsidR="00AF5F00" w:rsidRDefault="00E307AE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Для сельской местности</w:t>
            </w:r>
            <w:r>
              <w:rPr>
                <w:rFonts w:ascii="TimesNewRomanPSMT" w:hAnsi="TimesNewRomanPSMT"/>
                <w:color w:val="000000"/>
              </w:rPr>
              <w:br/>
              <w:t>допускается размещение в</w:t>
            </w:r>
            <w:r>
              <w:rPr>
                <w:rFonts w:ascii="TimesNewRomanPSMT" w:hAnsi="TimesNewRomanPSMT"/>
                <w:color w:val="000000"/>
              </w:rPr>
              <w:br/>
              <w:t>пределах 30 минут пешеходной</w:t>
            </w:r>
            <w:r>
              <w:rPr>
                <w:rFonts w:ascii="TimesNewRomanPSMT" w:hAnsi="TimesNewRomanPSMT"/>
                <w:color w:val="000000"/>
              </w:rPr>
              <w:br/>
              <w:t>или транспортной доступности</w:t>
            </w:r>
            <w:r>
              <w:rPr>
                <w:rFonts w:ascii="TimesNewRomanPSMT" w:hAnsi="TimesNewRomanPSMT"/>
                <w:color w:val="000000"/>
              </w:rPr>
              <w:br/>
              <w:t>между отделением, филиалом и</w:t>
            </w:r>
            <w:r>
              <w:rPr>
                <w:rFonts w:ascii="TimesNewRomanPSMT" w:hAnsi="TimesNewRomanPSMT"/>
                <w:color w:val="000000"/>
              </w:rPr>
              <w:br/>
              <w:t>населенными пунктами в зоне</w:t>
            </w:r>
            <w:r>
              <w:rPr>
                <w:rFonts w:ascii="TimesNewRomanPSMT" w:hAnsi="TimesNewRomanPSMT"/>
                <w:color w:val="000000"/>
              </w:rPr>
              <w:br/>
              <w:t>обслуживания.</w:t>
            </w:r>
            <w:r>
              <w:rPr>
                <w:rFonts w:ascii="TimesNewRomanPSMT" w:hAnsi="TimesNewRomanPSMT"/>
                <w:color w:val="000000"/>
              </w:rPr>
              <w:br/>
              <w:t>Значения максимально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допустимого уровня</w:t>
            </w:r>
            <w:r>
              <w:rPr>
                <w:rFonts w:ascii="TimesNewRomanPSMT" w:hAnsi="TimesNewRomanPSMT"/>
                <w:color w:val="000000"/>
              </w:rPr>
              <w:br/>
              <w:t>территориальной доступности в</w:t>
            </w:r>
            <w:r>
              <w:rPr>
                <w:rFonts w:ascii="TimesNewRomanPSMT" w:hAnsi="TimesNewRomanPSMT"/>
                <w:color w:val="000000"/>
              </w:rPr>
              <w:br/>
              <w:t>городских населенных пунктах</w:t>
            </w:r>
            <w:r>
              <w:rPr>
                <w:rFonts w:ascii="TimesNewRomanPSMT" w:hAnsi="TimesNewRomanPSMT"/>
                <w:color w:val="000000"/>
              </w:rPr>
              <w:br/>
              <w:t>устанавливаются в зависимости от</w:t>
            </w:r>
            <w:r>
              <w:rPr>
                <w:rFonts w:ascii="TimesNewRomanPSMT" w:hAnsi="TimesNewRomanPSMT"/>
                <w:color w:val="000000"/>
              </w:rPr>
              <w:br/>
              <w:t>плотности застройки местными</w:t>
            </w:r>
            <w:r>
              <w:rPr>
                <w:rFonts w:ascii="TimesNewRomanPSMT" w:hAnsi="TimesNewRomanPSMT"/>
                <w:color w:val="000000"/>
              </w:rPr>
              <w:br/>
              <w:t>нормативами градостроительного</w:t>
            </w:r>
            <w:r>
              <w:rPr>
                <w:rFonts w:ascii="TimesNewRomanPSMT" w:hAnsi="TimesNewRomanPSMT"/>
                <w:color w:val="000000"/>
              </w:rPr>
              <w:br/>
              <w:t>проектирования</w:t>
            </w:r>
          </w:p>
        </w:tc>
        <w:tc>
          <w:tcPr>
            <w:tcW w:w="4786" w:type="dxa"/>
          </w:tcPr>
          <w:p w:rsidR="00AF5F00" w:rsidRDefault="00E307AE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При отсутствии местных нормативов градостроительного проектирования в городских населенных пунктах для строительно-климатического подрайона IВ доступность предусматривается в зависимости от этажности застройки:</w:t>
            </w:r>
            <w:r>
              <w:rPr>
                <w:rFonts w:ascii="TimesNewRomanPSMT" w:hAnsi="TimesNewRomanPSMT"/>
                <w:color w:val="000000"/>
              </w:rPr>
              <w:br/>
              <w:t>9 этажей и более - 500 м,</w:t>
            </w:r>
            <w:r>
              <w:rPr>
                <w:rFonts w:ascii="TimesNewRomanPSMT" w:hAnsi="TimesNewRomanPSMT"/>
                <w:color w:val="000000"/>
              </w:rPr>
              <w:br/>
              <w:t>3 - 8 этажей - 650 м,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1 - 2 этажа - 800 м.</w:t>
            </w:r>
            <w:r>
              <w:rPr>
                <w:rFonts w:ascii="TimesNewRomanPSMT" w:hAnsi="TimesNewRomanPSMT"/>
                <w:color w:val="000000"/>
              </w:rPr>
              <w:br/>
              <w:t>Для подрайона IД радиус доступности уменьшается на 10%, для подрайона IГ - уменьшается на 15%</w:t>
            </w:r>
          </w:p>
        </w:tc>
      </w:tr>
      <w:tr w:rsidR="00E307AE" w:rsidTr="00E307AE">
        <w:tc>
          <w:tcPr>
            <w:tcW w:w="9571" w:type="dxa"/>
            <w:gridSpan w:val="2"/>
          </w:tcPr>
          <w:p w:rsidR="00E307AE" w:rsidRDefault="00E307AE" w:rsidP="00E9598E">
            <w:pPr>
              <w:tabs>
                <w:tab w:val="left" w:pos="19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б) Уровень территориальной доступности предприятий торговли, общественного питания и</w:t>
            </w:r>
            <w:r>
              <w:rPr>
                <w:rFonts w:ascii="TimesNewRomanPSMT" w:hAnsi="TimesNewRomanPSMT"/>
                <w:color w:val="000000"/>
              </w:rPr>
              <w:br/>
              <w:t>бытового обслуживания</w:t>
            </w:r>
          </w:p>
        </w:tc>
      </w:tr>
      <w:tr w:rsidR="00AF5F00" w:rsidTr="00AF5F00">
        <w:tc>
          <w:tcPr>
            <w:tcW w:w="4785" w:type="dxa"/>
          </w:tcPr>
          <w:p w:rsidR="00AF5F00" w:rsidRDefault="00E307AE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В сельских населенных пунктах</w:t>
            </w:r>
            <w:r>
              <w:rPr>
                <w:rFonts w:ascii="TimesNewRomanPSMT" w:hAnsi="TimesNewRomanPSMT"/>
                <w:color w:val="000000"/>
              </w:rPr>
              <w:br/>
              <w:t>доступность объектов</w:t>
            </w:r>
            <w:r>
              <w:rPr>
                <w:rFonts w:ascii="TimesNewRomanPSMT" w:hAnsi="TimesNewRomanPSMT"/>
                <w:color w:val="000000"/>
              </w:rPr>
              <w:br/>
              <w:t>повседневного обслуживания -</w:t>
            </w:r>
            <w:r>
              <w:rPr>
                <w:rFonts w:ascii="TimesNewRomanPSMT" w:hAnsi="TimesNewRomanPSMT"/>
                <w:color w:val="000000"/>
              </w:rPr>
              <w:br/>
              <w:t>2000 м или в пределах 30 минут</w:t>
            </w:r>
            <w:r w:rsidR="008C736C">
              <w:rPr>
                <w:rFonts w:ascii="TimesNewRomanPSMT" w:hAnsi="TimesNewRomanPSMT"/>
                <w:color w:val="000000"/>
              </w:rPr>
              <w:t xml:space="preserve"> пешеходной доступности в один</w:t>
            </w:r>
            <w:r w:rsidR="008C736C">
              <w:rPr>
                <w:rFonts w:ascii="TimesNewRomanPSMT" w:hAnsi="TimesNewRomanPSMT"/>
                <w:color w:val="000000"/>
              </w:rPr>
              <w:br/>
              <w:t>конец.</w:t>
            </w:r>
            <w:r w:rsidR="008C736C">
              <w:rPr>
                <w:rFonts w:ascii="TimesNewRomanPSMT" w:hAnsi="TimesNewRomanPSMT"/>
                <w:color w:val="000000"/>
              </w:rPr>
              <w:br/>
              <w:t>Значения максимально</w:t>
            </w:r>
            <w:r w:rsidR="008C736C">
              <w:rPr>
                <w:rFonts w:ascii="TimesNewRomanPSMT" w:hAnsi="TimesNewRomanPSMT"/>
                <w:color w:val="000000"/>
              </w:rPr>
              <w:br/>
              <w:t>допустимого уровня</w:t>
            </w:r>
            <w:r w:rsidR="008C736C">
              <w:rPr>
                <w:rFonts w:ascii="TimesNewRomanPSMT" w:hAnsi="TimesNewRomanPSMT"/>
                <w:color w:val="000000"/>
              </w:rPr>
              <w:br/>
              <w:t>территориальной доступности в</w:t>
            </w:r>
            <w:r w:rsidR="008C736C">
              <w:rPr>
                <w:rFonts w:ascii="TimesNewRomanPSMT" w:hAnsi="TimesNewRomanPSMT"/>
                <w:color w:val="000000"/>
              </w:rPr>
              <w:br/>
              <w:t>городских населенных пунктах</w:t>
            </w:r>
            <w:r w:rsidR="008C736C">
              <w:rPr>
                <w:rFonts w:ascii="TimesNewRomanPSMT" w:hAnsi="TimesNewRomanPSMT"/>
                <w:color w:val="000000"/>
              </w:rPr>
              <w:br/>
              <w:t>устанавливаются в зависимости от</w:t>
            </w:r>
            <w:r w:rsidR="008C736C">
              <w:rPr>
                <w:rFonts w:ascii="TimesNewRomanPSMT" w:hAnsi="TimesNewRomanPSMT"/>
                <w:color w:val="000000"/>
              </w:rPr>
              <w:br/>
              <w:t>плотности застройки местными</w:t>
            </w:r>
            <w:r w:rsidR="008C736C">
              <w:rPr>
                <w:rFonts w:ascii="TimesNewRomanPSMT" w:hAnsi="TimesNewRomanPSMT"/>
                <w:color w:val="000000"/>
              </w:rPr>
              <w:br/>
              <w:t>нормативами градостроительного</w:t>
            </w:r>
            <w:r w:rsidR="008C736C">
              <w:rPr>
                <w:rFonts w:ascii="TimesNewRomanPSMT" w:hAnsi="TimesNewRomanPSMT"/>
                <w:color w:val="000000"/>
              </w:rPr>
              <w:br/>
              <w:t>проектирования</w:t>
            </w:r>
          </w:p>
        </w:tc>
        <w:tc>
          <w:tcPr>
            <w:tcW w:w="4786" w:type="dxa"/>
          </w:tcPr>
          <w:p w:rsidR="00AF5F00" w:rsidRDefault="00E307AE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При отсутствии местны</w:t>
            </w:r>
            <w:r w:rsidR="008C736C">
              <w:rPr>
                <w:rFonts w:ascii="TimesNewRomanPSMT" w:hAnsi="TimesNewRomanPSMT"/>
                <w:color w:val="000000"/>
              </w:rPr>
              <w:t xml:space="preserve">х нормативов градостроительного </w:t>
            </w:r>
            <w:r>
              <w:rPr>
                <w:rFonts w:ascii="TimesNewRomanPSMT" w:hAnsi="TimesNewRomanPSMT"/>
                <w:color w:val="000000"/>
              </w:rPr>
              <w:t>проектирования в г</w:t>
            </w:r>
            <w:r w:rsidR="008C736C">
              <w:rPr>
                <w:rFonts w:ascii="TimesNewRomanPSMT" w:hAnsi="TimesNewRomanPSMT"/>
                <w:color w:val="000000"/>
              </w:rPr>
              <w:t xml:space="preserve">ородских населенных пунктах для </w:t>
            </w:r>
            <w:r>
              <w:rPr>
                <w:rFonts w:ascii="TimesNewRomanPSMT" w:hAnsi="TimesNewRomanPSMT"/>
                <w:color w:val="000000"/>
              </w:rPr>
              <w:t>строительно-климатич</w:t>
            </w:r>
            <w:r w:rsidR="008C736C">
              <w:rPr>
                <w:rFonts w:ascii="TimesNewRomanPSMT" w:hAnsi="TimesNewRomanPSMT"/>
                <w:color w:val="000000"/>
              </w:rPr>
              <w:t xml:space="preserve">еского подрайона IВ доступность </w:t>
            </w:r>
            <w:r>
              <w:rPr>
                <w:rFonts w:ascii="TimesNewRomanPSMT" w:hAnsi="TimesNewRomanPSMT"/>
                <w:color w:val="000000"/>
              </w:rPr>
              <w:t>объектов повседневного обслуживания</w:t>
            </w:r>
            <w:r w:rsidR="008C736C">
              <w:rPr>
                <w:rFonts w:ascii="TimesNewRomanPSMT" w:hAnsi="TimesNewRomanPSMT"/>
                <w:color w:val="000000"/>
              </w:rPr>
              <w:t xml:space="preserve"> предусматривается в зависимости от этажности</w:t>
            </w:r>
            <w:r w:rsidR="008C736C">
              <w:rPr>
                <w:rFonts w:ascii="TimesNewRomanPSMT" w:hAnsi="TimesNewRomanPSMT"/>
                <w:color w:val="000000"/>
              </w:rPr>
              <w:br/>
              <w:t>застройки:</w:t>
            </w:r>
            <w:r w:rsidR="008C736C">
              <w:rPr>
                <w:rFonts w:ascii="TimesNewRomanPSMT" w:hAnsi="TimesNewRomanPSMT"/>
                <w:color w:val="000000"/>
              </w:rPr>
              <w:br/>
              <w:t>9 этажей и более - 500 м,</w:t>
            </w:r>
            <w:r w:rsidR="008C736C">
              <w:rPr>
                <w:rFonts w:ascii="TimesNewRomanPSMT" w:hAnsi="TimesNewRomanPSMT"/>
                <w:color w:val="000000"/>
              </w:rPr>
              <w:br/>
              <w:t>3 - 8 этажей - 650 м,</w:t>
            </w:r>
            <w:r w:rsidR="008C736C">
              <w:rPr>
                <w:rFonts w:ascii="TimesNewRomanPSMT" w:hAnsi="TimesNewRomanPSMT"/>
                <w:color w:val="000000"/>
              </w:rPr>
              <w:br/>
              <w:t>1 - 2 этажа - 800 м.</w:t>
            </w:r>
            <w:r w:rsidR="008C736C">
              <w:rPr>
                <w:rFonts w:ascii="TimesNewRomanPSMT" w:hAnsi="TimesNewRomanPSMT"/>
                <w:color w:val="000000"/>
              </w:rPr>
              <w:br/>
              <w:t>Для подрайона IД радиус доступности уменьшается на10%, для подрайона IГ - уменьшается на 15%</w:t>
            </w:r>
          </w:p>
        </w:tc>
      </w:tr>
      <w:tr w:rsidR="00E307AE" w:rsidTr="00E307AE">
        <w:tc>
          <w:tcPr>
            <w:tcW w:w="9571" w:type="dxa"/>
            <w:gridSpan w:val="2"/>
          </w:tcPr>
          <w:p w:rsidR="00E307AE" w:rsidRDefault="00E307AE" w:rsidP="00E9598E">
            <w:pPr>
              <w:tabs>
                <w:tab w:val="left" w:pos="117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ab/>
            </w:r>
            <w:r>
              <w:rPr>
                <w:rFonts w:ascii="TimesNewRomanPSMT" w:hAnsi="TimesNewRomanPSMT"/>
                <w:color w:val="000000"/>
              </w:rPr>
              <w:t>в) Уровень территориальной доступности площадок для выгула собак</w:t>
            </w:r>
          </w:p>
        </w:tc>
      </w:tr>
      <w:tr w:rsidR="00AF5F00" w:rsidTr="00AF5F00">
        <w:tc>
          <w:tcPr>
            <w:tcW w:w="4785" w:type="dxa"/>
          </w:tcPr>
          <w:p w:rsidR="00AF5F00" w:rsidRDefault="00E307AE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Общий показатель - 400 м, на</w:t>
            </w:r>
            <w:r>
              <w:rPr>
                <w:rFonts w:ascii="TimesNewRomanPSMT" w:hAnsi="TimesNewRomanPSMT"/>
                <w:color w:val="000000"/>
              </w:rPr>
              <w:br/>
              <w:t>территории сложившихся</w:t>
            </w:r>
            <w:r>
              <w:rPr>
                <w:rFonts w:ascii="TimesNewRomanPSMT" w:hAnsi="TimesNewRomanPSMT"/>
                <w:color w:val="000000"/>
              </w:rPr>
              <w:br/>
              <w:t>микрорайонов с плотной жилой</w:t>
            </w:r>
            <w:r>
              <w:rPr>
                <w:rFonts w:ascii="TimesNewRomanPSMT" w:hAnsi="TimesNewRomanPSMT"/>
                <w:color w:val="000000"/>
              </w:rPr>
              <w:br/>
              <w:t>застройкой - 600 м</w:t>
            </w:r>
          </w:p>
        </w:tc>
        <w:tc>
          <w:tcPr>
            <w:tcW w:w="4786" w:type="dxa"/>
          </w:tcPr>
          <w:p w:rsidR="00AF5F00" w:rsidRDefault="00E307AE" w:rsidP="00E9598E">
            <w:pPr>
              <w:tabs>
                <w:tab w:val="left" w:pos="3795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color w:val="000000"/>
              </w:rPr>
              <w:t>При наличии в указанном радиусе доступности площадки для дрессировки собак площадка для выгула собак не устраивается</w:t>
            </w:r>
          </w:p>
        </w:tc>
      </w:tr>
    </w:tbl>
    <w:p w:rsidR="008C736C" w:rsidRDefault="008C736C" w:rsidP="00E9598E">
      <w:pPr>
        <w:tabs>
          <w:tab w:val="left" w:pos="3795"/>
        </w:tabs>
        <w:spacing w:after="0"/>
        <w:rPr>
          <w:rFonts w:ascii="TimesNewRomanPS-BoldMT" w:hAnsi="TimesNewRomanPS-BoldMT"/>
          <w:b/>
          <w:bCs/>
          <w:color w:val="000000"/>
        </w:rPr>
      </w:pPr>
    </w:p>
    <w:p w:rsidR="00085330" w:rsidRDefault="008C736C" w:rsidP="00E9598E">
      <w:pPr>
        <w:tabs>
          <w:tab w:val="left" w:pos="3795"/>
        </w:tabs>
        <w:spacing w:after="0"/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1.12. Формирование условий для полноценной жизнедеятельности инвалидов и других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маломобильных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групп населения</w:t>
      </w:r>
    </w:p>
    <w:p w:rsidR="007250F3" w:rsidRDefault="00085330" w:rsidP="00E9598E">
      <w:pPr>
        <w:spacing w:after="0"/>
        <w:jc w:val="center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Основным принципом формирования безопасной и удобной для инвалидов среды</w:t>
      </w:r>
      <w:r>
        <w:rPr>
          <w:rFonts w:ascii="TimesNewRomanPSMT" w:hAnsi="TimesNewRomanPSMT"/>
          <w:color w:val="000000"/>
        </w:rPr>
        <w:br/>
        <w:t>проживания является создание условий для обеспечения беспрепятственной доступности объектов</w:t>
      </w:r>
      <w:r>
        <w:rPr>
          <w:rFonts w:ascii="TimesNewRomanPSMT" w:hAnsi="TimesNewRomanPSMT"/>
          <w:color w:val="000000"/>
        </w:rPr>
        <w:br/>
        <w:t>обслуживания в зонах застройки различного функционального назначения, рекреационных зонах, а также в местах пользования транспортными коммуникациями, сооружениями, устройствами, пешеходными путями. В том числе на территории объектов социальной защиты населения недопустима надземная прокладка инженерных коммуникаций, препятствующих осуществлению безопасной жизнедеятельности инвалидов и других маломобильных групп.</w:t>
      </w:r>
    </w:p>
    <w:p w:rsidR="00085330" w:rsidRDefault="00085330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 создании доступной для инвалидов среды жизнедеятельности необходимо</w:t>
      </w:r>
      <w:r>
        <w:rPr>
          <w:rFonts w:ascii="TimesNewRomanPSMT" w:hAnsi="TimesNewRomanPSMT"/>
          <w:color w:val="000000"/>
        </w:rPr>
        <w:br/>
        <w:t>обеспечивать:</w:t>
      </w:r>
      <w:r>
        <w:rPr>
          <w:rFonts w:ascii="TimesNewRomanPSMT" w:hAnsi="TimesNewRomanPSMT"/>
          <w:color w:val="000000"/>
        </w:rPr>
        <w:br/>
        <w:t>возможность беспрепятственного передвижения с помощью трости, костылей, кресла-коляски, собаки-проводника, а также при использовании транспортных средств (индивидуальных,</w:t>
      </w:r>
      <w:r>
        <w:rPr>
          <w:rFonts w:ascii="TimesNewRomanPSMT" w:hAnsi="TimesNewRomanPSMT"/>
          <w:color w:val="000000"/>
        </w:rPr>
        <w:br/>
        <w:t>специализированных или общественных);</w:t>
      </w:r>
      <w:r>
        <w:rPr>
          <w:rFonts w:ascii="TimesNewRomanPSMT" w:hAnsi="TimesNewRomanPSMT"/>
          <w:color w:val="000000"/>
        </w:rPr>
        <w:br/>
        <w:t>создание внешней информации: визуальной, тактильной (осязательной) и звуковой;</w:t>
      </w:r>
      <w:r>
        <w:rPr>
          <w:rFonts w:ascii="TimesNewRomanPSMT" w:hAnsi="TimesNewRomanPSMT"/>
          <w:color w:val="000000"/>
        </w:rPr>
        <w:br/>
        <w:t>комплексное решение системы обслуживания: размещение (согласно проектному расчету)</w:t>
      </w:r>
      <w:r>
        <w:rPr>
          <w:rFonts w:ascii="TimesNewRomanPSMT" w:hAnsi="TimesNewRomanPSMT"/>
          <w:color w:val="000000"/>
        </w:rPr>
        <w:br/>
        <w:t>специализированных объектов и объектов обслуживания общего пользования при различных формах собственности на недвижимость.</w:t>
      </w:r>
    </w:p>
    <w:p w:rsidR="00085330" w:rsidRDefault="00085330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Основополагающий блок документов:</w:t>
      </w:r>
      <w:r>
        <w:rPr>
          <w:rFonts w:ascii="TimesNewRomanPSMT" w:hAnsi="TimesNewRomanPSMT"/>
          <w:color w:val="000000"/>
        </w:rPr>
        <w:br/>
        <w:t>СП 59.13330.2012 «Доступность зданий и сооружений для маломобильных групп населения».</w:t>
      </w:r>
      <w:r>
        <w:rPr>
          <w:rFonts w:ascii="TimesNewRomanPSMT" w:hAnsi="TimesNewRomanPSMT"/>
          <w:color w:val="000000"/>
        </w:rPr>
        <w:br/>
        <w:t>СП 35-102-2001 «Жилая среда с планировочными элементами, доступными инвалидам»;</w:t>
      </w:r>
      <w:r>
        <w:rPr>
          <w:rFonts w:ascii="TimesNewRomanPSMT" w:hAnsi="TimesNewRomanPSMT"/>
          <w:color w:val="000000"/>
        </w:rPr>
        <w:br/>
        <w:t>СП 35-103-2001 «Общественные здания и сооружения, доступные маломобильным посетителям»;</w:t>
      </w:r>
      <w:r>
        <w:rPr>
          <w:rFonts w:ascii="TimesNewRomanPSMT" w:hAnsi="TimesNewRomanPSMT"/>
          <w:color w:val="000000"/>
        </w:rPr>
        <w:br/>
        <w:t>СП 35-104-2001 «Здания и помещения с местами труда для инвалидов»</w:t>
      </w:r>
    </w:p>
    <w:p w:rsidR="00085330" w:rsidRDefault="00085330" w:rsidP="00E9598E">
      <w:pPr>
        <w:spacing w:after="0"/>
        <w:ind w:firstLine="708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lastRenderedPageBreak/>
        <w:t>Требования и рекомендации документов направлены на создание полноценной архитектурной среды, обеспечивающей необходимый уровень доступности зданий и сооружений для всех категорий (в дальнейшем - МГН) и беспрепятственное пользование ими</w:t>
      </w:r>
    </w:p>
    <w:p w:rsidR="00085330" w:rsidRDefault="00085330" w:rsidP="00E9598E">
      <w:pPr>
        <w:tabs>
          <w:tab w:val="left" w:pos="1020"/>
        </w:tabs>
        <w:spacing w:after="0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</w:r>
      <w:r>
        <w:rPr>
          <w:rFonts w:ascii="TimesNewRomanPSMT" w:hAnsi="TimesNewRomanPSMT"/>
          <w:color w:val="000000"/>
        </w:rPr>
        <w:t>Формирование условий для полноценной жизнедеятельности инвалидов и других</w:t>
      </w:r>
      <w:r>
        <w:rPr>
          <w:rFonts w:ascii="TimesNewRomanPSMT" w:hAnsi="TimesNewRomanPSMT"/>
          <w:color w:val="000000"/>
        </w:rPr>
        <w:br/>
        <w:t>маломобильных групп населения осуществляется при разработке проектов планировки на</w:t>
      </w:r>
      <w:r>
        <w:rPr>
          <w:rFonts w:ascii="TimesNewRomanPSMT" w:hAnsi="TimesNewRomanPSMT"/>
          <w:color w:val="000000"/>
        </w:rPr>
        <w:br/>
        <w:t>различные фрагменты территории, разработке проектов зданий и сооружений, в соответствии с</w:t>
      </w:r>
      <w:r>
        <w:rPr>
          <w:rFonts w:ascii="TimesNewRomanPSMT" w:hAnsi="TimesNewRomanPSMT"/>
          <w:color w:val="000000"/>
        </w:rPr>
        <w:br/>
        <w:t>Федеральным законом от 24.11.1995 г. N 181-ФЗ «О социальной защите инвалидов в Российской Федерации» предусматривается организация беспрепятственного доступа инвалидов к объектам</w:t>
      </w:r>
      <w:r>
        <w:rPr>
          <w:rFonts w:ascii="TimesNewRomanPSMT" w:hAnsi="TimesNewRomanPSMT"/>
          <w:color w:val="000000"/>
        </w:rPr>
        <w:br/>
        <w:t>социальной, транспортной и инженерной инфраструктуры, средствам связи и информации.</w:t>
      </w:r>
    </w:p>
    <w:p w:rsidR="007662FF" w:rsidRDefault="00085330" w:rsidP="00E9598E">
      <w:pPr>
        <w:spacing w:after="0"/>
        <w:jc w:val="center"/>
        <w:rPr>
          <w:rFonts w:ascii="TimesNewRomanPS-BoldMT" w:hAnsi="TimesNewRomanPS-BoldMT"/>
        </w:rPr>
      </w:pPr>
      <w:r>
        <w:rPr>
          <w:rFonts w:ascii="TimesNewRomanPS-BoldMT" w:hAnsi="TimesNewRomanPS-BoldMT"/>
          <w:b/>
          <w:bCs/>
          <w:color w:val="000000"/>
        </w:rPr>
        <w:t>Требования к земельным участкам и путям движения</w:t>
      </w:r>
    </w:p>
    <w:p w:rsidR="007B5901" w:rsidRDefault="007662FF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Должны быть предусмотрены условия беспрепятственного, безопасного и удобного</w:t>
      </w:r>
      <w:r>
        <w:rPr>
          <w:rFonts w:ascii="TimesNewRomanPSMT" w:hAnsi="TimesNewRomanPSMT"/>
          <w:color w:val="000000"/>
        </w:rPr>
        <w:br/>
        <w:t>передвижения МГН по участку к доступному входу в здание с учетом требований СП 42.13330.</w:t>
      </w:r>
      <w:r>
        <w:rPr>
          <w:rFonts w:ascii="TimesNewRomanPSMT" w:hAnsi="TimesNewRomanPSMT"/>
          <w:color w:val="000000"/>
        </w:rPr>
        <w:br/>
        <w:t>Эти пути должны стыковаться с внешними по отношению к участку транспортными и</w:t>
      </w:r>
      <w:r>
        <w:rPr>
          <w:rFonts w:ascii="TimesNewRomanPSMT" w:hAnsi="TimesNewRomanPSMT"/>
          <w:color w:val="000000"/>
        </w:rPr>
        <w:br/>
        <w:t>пешеходными коммуникациями, специализированными парковочными местами, остановками</w:t>
      </w:r>
      <w:r>
        <w:rPr>
          <w:rFonts w:ascii="TimesNewRomanPSMT" w:hAnsi="TimesNewRomanPSMT"/>
          <w:color w:val="000000"/>
        </w:rPr>
        <w:br/>
        <w:t>общественного транспорта</w:t>
      </w:r>
    </w:p>
    <w:p w:rsidR="006140CC" w:rsidRDefault="007B5901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Транспортные проезды на участке и пешеходные пути к объектам допускается совмещать при</w:t>
      </w:r>
      <w:r>
        <w:rPr>
          <w:rFonts w:ascii="TimesNewRomanPSMT" w:hAnsi="TimesNewRomanPSMT"/>
          <w:color w:val="000000"/>
        </w:rPr>
        <w:br/>
        <w:t>соблюдении градостроительных требований к параметрам путей движения.</w:t>
      </w:r>
      <w:r>
        <w:rPr>
          <w:rFonts w:ascii="TimesNewRomanPSMT" w:hAnsi="TimesNewRomanPSMT"/>
          <w:color w:val="000000"/>
        </w:rPr>
        <w:br/>
        <w:t>При этом следует делать ограничительную разметку пешеходных путей на проезжей части,</w:t>
      </w:r>
      <w:r>
        <w:rPr>
          <w:rFonts w:ascii="TimesNewRomanPSMT" w:hAnsi="TimesNewRomanPSMT"/>
          <w:color w:val="000000"/>
        </w:rPr>
        <w:br/>
        <w:t>которые обеспечат безопасное движение людей и автомобильного транспорта</w:t>
      </w:r>
    </w:p>
    <w:p w:rsidR="006140CC" w:rsidRDefault="006140CC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Ширина пешеходного пути с учетом встречного движения инвалидов на креслах-колясках</w:t>
      </w:r>
      <w:r>
        <w:rPr>
          <w:rFonts w:ascii="TimesNewRomanPSMT" w:hAnsi="TimesNewRomanPSMT"/>
          <w:color w:val="000000"/>
        </w:rPr>
        <w:br/>
        <w:t>должна быть не менее 2,0 м. В условиях сложившейся застройки допускается в пределах прямой</w:t>
      </w:r>
      <w:r>
        <w:rPr>
          <w:rFonts w:ascii="TimesNewRomanPSMT" w:hAnsi="TimesNewRomanPSMT"/>
          <w:color w:val="000000"/>
        </w:rPr>
        <w:br/>
        <w:t>видимости снижать ширину пути движения до 1,2 м. При этом следует устраивать не более чем</w:t>
      </w:r>
      <w:r>
        <w:rPr>
          <w:rFonts w:ascii="TimesNewRomanPSMT" w:hAnsi="TimesNewRomanPSMT"/>
          <w:color w:val="000000"/>
        </w:rPr>
        <w:br/>
        <w:t>через каждые 25 м горизонтальные площадки (карманы) размером не менее 2,0 х 1,8 м для</w:t>
      </w:r>
      <w:r>
        <w:rPr>
          <w:rFonts w:ascii="TimesNewRomanPSMT" w:hAnsi="TimesNewRomanPSMT"/>
          <w:color w:val="000000"/>
        </w:rPr>
        <w:br/>
        <w:t>обеспечения возможности разъезда инвалидов на креслах-колясках.</w:t>
      </w:r>
    </w:p>
    <w:p w:rsidR="0027023D" w:rsidRDefault="006140CC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Продольный уклон путей движения, по которому возможен проезд инвалидов на креслахколясках, не должен превышать 5%, поперечный - 2%.</w:t>
      </w:r>
      <w:r>
        <w:rPr>
          <w:rFonts w:ascii="TimesNewRomanPSMT" w:hAnsi="TimesNewRomanPSMT"/>
          <w:color w:val="000000"/>
        </w:rPr>
        <w:br/>
        <w:t>При устройстве съездов с тротуара на транспортный проезд уклон должен быть не более 1:12, а</w:t>
      </w:r>
      <w:r>
        <w:rPr>
          <w:rFonts w:ascii="TimesNewRomanPSMT" w:hAnsi="TimesNewRomanPSMT"/>
          <w:color w:val="000000"/>
        </w:rPr>
        <w:br/>
        <w:t>около здания и в затесненных местах допускается увеличивать продольный уклон до 1:10 на</w:t>
      </w:r>
      <w:r>
        <w:rPr>
          <w:rFonts w:ascii="TimesNewRomanPSMT" w:hAnsi="TimesNewRomanPSMT"/>
          <w:color w:val="000000"/>
        </w:rPr>
        <w:br/>
        <w:t>протяжении не более 10 м.</w:t>
      </w:r>
    </w:p>
    <w:p w:rsidR="00170913" w:rsidRDefault="0027023D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Бордюрные пандусы на пешеходных переходах должны полностью располагаться в пределах</w:t>
      </w:r>
      <w:r>
        <w:rPr>
          <w:rFonts w:ascii="TimesNewRomanPSMT" w:hAnsi="TimesNewRomanPSMT"/>
          <w:color w:val="000000"/>
        </w:rPr>
        <w:br/>
        <w:t>зоны, предназначенной для пешеходов, и не должны выступать на проезжую часть. Перепад высот</w:t>
      </w:r>
      <w:r>
        <w:rPr>
          <w:rFonts w:ascii="TimesNewRomanPSMT" w:hAnsi="TimesNewRomanPSMT"/>
          <w:color w:val="000000"/>
        </w:rPr>
        <w:br/>
        <w:t>в местах съезда на проезжую часть не должен превышать 0,015 м</w:t>
      </w:r>
    </w:p>
    <w:p w:rsidR="00170913" w:rsidRDefault="0017091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Высоту бордюров по краям пешеходных путей на территории рекомендуется принимать не менее</w:t>
      </w:r>
      <w:r>
        <w:rPr>
          <w:rFonts w:ascii="TimesNewRomanPSMT" w:hAnsi="TimesNewRomanPSMT"/>
          <w:color w:val="000000"/>
        </w:rPr>
        <w:br/>
        <w:t>0,05 м.</w:t>
      </w:r>
      <w:r>
        <w:rPr>
          <w:rFonts w:ascii="TimesNewRomanPSMT" w:hAnsi="TimesNewRomanPSMT"/>
          <w:color w:val="000000"/>
        </w:rPr>
        <w:br/>
        <w:t>Перепад высот бордюров, бортовых камней вдоль эксплуатируемых газонов и озелененных</w:t>
      </w:r>
      <w:r>
        <w:rPr>
          <w:rFonts w:ascii="TimesNewRomanPSMT" w:hAnsi="TimesNewRomanPSMT"/>
          <w:color w:val="000000"/>
        </w:rPr>
        <w:br/>
        <w:t>площадок, примыкающих к путям пешеходного движения, не должны превышать 0,025 м</w:t>
      </w:r>
    </w:p>
    <w:p w:rsidR="00170913" w:rsidRDefault="0017091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Покрытие пешеходных дорожек, тротуаров и пандусов должно быть из твердых материалов,</w:t>
      </w:r>
      <w:r>
        <w:rPr>
          <w:rFonts w:ascii="TimesNewRomanPSMT" w:hAnsi="TimesNewRomanPSMT"/>
          <w:color w:val="000000"/>
        </w:rPr>
        <w:br/>
        <w:t>ровным, шероховатым, без зазоров, не создающим вибрацию при движении, а также</w:t>
      </w:r>
      <w:r>
        <w:rPr>
          <w:rFonts w:ascii="TimesNewRomanPSMT" w:hAnsi="TimesNewRomanPSMT"/>
          <w:color w:val="000000"/>
        </w:rPr>
        <w:br/>
        <w:t>предотвращающим скольжение, т.е. сохраняющим крепкое сцепление подошвы обуви, опор</w:t>
      </w:r>
      <w:r>
        <w:rPr>
          <w:rFonts w:ascii="TimesNewRomanPSMT" w:hAnsi="TimesNewRomanPSMT"/>
          <w:color w:val="000000"/>
        </w:rPr>
        <w:br/>
        <w:t>вспомогательных средств хождения и колес кресла-коляски при сырости и снеге.</w:t>
      </w:r>
    </w:p>
    <w:p w:rsidR="00170913" w:rsidRDefault="0017091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Покрытие из бетонных плит должно иметь толщину швов между плитами не более 0,015 м.</w:t>
      </w:r>
      <w:r>
        <w:rPr>
          <w:rFonts w:ascii="TimesNewRomanPSMT" w:hAnsi="TimesNewRomanPSMT"/>
          <w:color w:val="000000"/>
        </w:rPr>
        <w:br/>
        <w:t>Покрытие из рыхлых материалов, в том числе песка и гравия, не допускается.</w:t>
      </w:r>
    </w:p>
    <w:p w:rsidR="00023583" w:rsidRDefault="00170913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Входы в здания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В здании должен быть как минимум один вход, доступный для МГН, с поверхности земли и из</w:t>
      </w:r>
      <w:r>
        <w:rPr>
          <w:rFonts w:ascii="TimesNewRomanPSMT" w:hAnsi="TimesNewRomanPSMT"/>
          <w:color w:val="000000"/>
        </w:rPr>
        <w:br/>
        <w:t>каждого доступного для МГН подземного или надземного уровня, соединенного с этим зданием</w:t>
      </w:r>
    </w:p>
    <w:p w:rsidR="00023583" w:rsidRDefault="0002358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Ширина лестничных маршей открытых лестниц должна быть не менее 1,35 м. Для открытых</w:t>
      </w:r>
      <w:r>
        <w:rPr>
          <w:rFonts w:ascii="TimesNewRomanPSMT" w:hAnsi="TimesNewRomanPSMT"/>
          <w:color w:val="000000"/>
        </w:rPr>
        <w:br/>
        <w:t>лестниц на перепадах рельефа ширину проступей следует принимать от 0,35 до 0,4 м, высоту</w:t>
      </w:r>
      <w:r>
        <w:rPr>
          <w:rFonts w:ascii="TimesNewRomanPSMT" w:hAnsi="TimesNewRomanPSMT"/>
          <w:color w:val="000000"/>
        </w:rPr>
        <w:br/>
        <w:t>подступенка - от 0,12 до 0,15 м. Все ступени лестниц в пределах одного марша должны быть</w:t>
      </w:r>
      <w:r>
        <w:rPr>
          <w:rFonts w:ascii="TimesNewRomanPSMT" w:hAnsi="TimesNewRomanPSMT"/>
          <w:color w:val="000000"/>
        </w:rPr>
        <w:br/>
        <w:t>одинаковыми по форме в плане, по размерам ширины проступи и высоты подъема ступеней.</w:t>
      </w:r>
      <w:r>
        <w:rPr>
          <w:rFonts w:ascii="TimesNewRomanPSMT" w:hAnsi="TimesNewRomanPSMT"/>
          <w:color w:val="000000"/>
        </w:rPr>
        <w:br/>
        <w:t>Поперечный уклон ступеней должен быть не более 2%</w:t>
      </w:r>
    </w:p>
    <w:p w:rsidR="00023583" w:rsidRDefault="0002358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lastRenderedPageBreak/>
        <w:t>Поверхность ступеней должна иметь антискользящее покрытие и быть шероховатой.</w:t>
      </w:r>
    </w:p>
    <w:p w:rsidR="00023583" w:rsidRDefault="0002358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Не следует применять на путях движения МГН ступеней с открытыми подступенками.</w:t>
      </w:r>
    </w:p>
    <w:p w:rsidR="00023583" w:rsidRDefault="0002358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Марш открытой лестницы не должен быть менее трех ступеней и не должен превышать 12</w:t>
      </w:r>
      <w:r>
        <w:rPr>
          <w:rFonts w:ascii="TimesNewRomanPSMT" w:hAnsi="TimesNewRomanPSMT"/>
          <w:color w:val="000000"/>
        </w:rPr>
        <w:br/>
        <w:t>ступеней. Недопустимо применение одиночных ступеней, которые должны заменяться пандусами.</w:t>
      </w:r>
      <w:r>
        <w:rPr>
          <w:rFonts w:ascii="TimesNewRomanPSMT" w:hAnsi="TimesNewRomanPSMT"/>
          <w:color w:val="000000"/>
        </w:rPr>
        <w:br/>
        <w:t>Расстояние между поручнями лестницы в чистоте должно быть не менее 1,0 м</w:t>
      </w:r>
    </w:p>
    <w:p w:rsidR="00023583" w:rsidRDefault="0002358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Лестницы должны дублироваться пандусами или подъемными устройствами.</w:t>
      </w:r>
      <w:r>
        <w:rPr>
          <w:rFonts w:ascii="TimesNewRomanPSMT" w:hAnsi="TimesNewRomanPSMT"/>
          <w:color w:val="000000"/>
        </w:rPr>
        <w:br/>
        <w:t>Наружные лестницы и пандусы должны быть оборудованы поручнями. Длина марша пандуса не</w:t>
      </w:r>
      <w:r>
        <w:rPr>
          <w:rFonts w:ascii="TimesNewRomanPSMT" w:hAnsi="TimesNewRomanPSMT"/>
          <w:color w:val="000000"/>
        </w:rPr>
        <w:br/>
        <w:t>должна превышать 9,0 м, а уклон не круче 1:20</w:t>
      </w:r>
    </w:p>
    <w:p w:rsidR="00023583" w:rsidRDefault="0002358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Ширина между поручнями пандуса должна быть в пределах 0,9-1,0 м</w:t>
      </w:r>
    </w:p>
    <w:p w:rsidR="00023583" w:rsidRDefault="0002358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Пандус с расчетной длиной 36,0 м и более или высотой более 3,0 м следует заменять подъемными</w:t>
      </w:r>
      <w:r>
        <w:rPr>
          <w:rFonts w:ascii="TimesNewRomanPSMT" w:hAnsi="TimesNewRomanPSMT"/>
          <w:color w:val="000000"/>
        </w:rPr>
        <w:br/>
        <w:t>устройствами.</w:t>
      </w:r>
    </w:p>
    <w:p w:rsidR="004E2A6E" w:rsidRDefault="00023583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Длина горизонтальной площадки прямого пандуса должна быть не менее 1,5 м. В верхнем и</w:t>
      </w:r>
      <w:r>
        <w:rPr>
          <w:rFonts w:ascii="TimesNewRomanPSMT" w:hAnsi="TimesNewRomanPSMT"/>
          <w:color w:val="000000"/>
        </w:rPr>
        <w:br/>
        <w:t>нижнем окончаниях пандуса следует предусмотреть свободную зону размером не менее 1,5 х  1,5</w:t>
      </w:r>
      <w:r>
        <w:rPr>
          <w:rFonts w:ascii="TimesNewRomanPSMT" w:hAnsi="TimesNewRomanPSMT"/>
          <w:color w:val="000000"/>
        </w:rPr>
        <w:br/>
        <w:t>м, а в зонах интенсивного использования не менее 2,1 х  2,1 м. Свободные зоны должны быть также предусмотрены при каждом изменении направления пандуса.</w:t>
      </w:r>
    </w:p>
    <w:p w:rsidR="004E2A6E" w:rsidRDefault="004E2A6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Пандусы должны иметь двухстороннее ограждение с поручнями на высоте 0,9 м (допустимо от</w:t>
      </w:r>
      <w:r>
        <w:rPr>
          <w:rFonts w:ascii="TimesNewRomanPSMT" w:hAnsi="TimesNewRomanPSMT"/>
          <w:color w:val="000000"/>
        </w:rPr>
        <w:br/>
        <w:t>0,85 до 0,92 м) и 0,7 м с учетом технических требований к опорным стационарным устройствам</w:t>
      </w:r>
      <w:r>
        <w:rPr>
          <w:rFonts w:ascii="TimesNewRomanPSMT" w:hAnsi="TimesNewRomanPSMT"/>
          <w:color w:val="000000"/>
        </w:rPr>
        <w:br/>
        <w:t>по ГОСТ Р 51261. Расстояние между поручнями должно быть в пределах 0,9-1,0 м.</w:t>
      </w:r>
      <w:r>
        <w:rPr>
          <w:rFonts w:ascii="TimesNewRomanPSMT" w:hAnsi="TimesNewRomanPSMT"/>
          <w:color w:val="000000"/>
        </w:rPr>
        <w:br/>
        <w:t>Колесоотбойные устройства высотой 0,1 м следует устанавливать на промежуточных площадках и</w:t>
      </w:r>
      <w:r>
        <w:rPr>
          <w:rFonts w:ascii="TimesNewRomanPSMT" w:hAnsi="TimesNewRomanPSMT"/>
          <w:color w:val="000000"/>
        </w:rPr>
        <w:br/>
        <w:t>на съезде.</w:t>
      </w:r>
    </w:p>
    <w:p w:rsidR="004E2A6E" w:rsidRDefault="004E2A6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Поверхность пандуса должна быть нескользкой, отчетливо маркированной цветом или текстурой,</w:t>
      </w:r>
      <w:r>
        <w:rPr>
          <w:rFonts w:ascii="TimesNewRomanPSMT" w:hAnsi="TimesNewRomanPSMT"/>
          <w:color w:val="000000"/>
        </w:rPr>
        <w:br/>
        <w:t>контрастной относительно прилегающей поверхности.</w:t>
      </w:r>
    </w:p>
    <w:p w:rsidR="004E2A6E" w:rsidRDefault="004E2A6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Входная площадка при входах, доступных МГН, должна иметь: навес, водоотвод, а в зависимости</w:t>
      </w:r>
      <w:r>
        <w:rPr>
          <w:rFonts w:ascii="TimesNewRomanPSMT" w:hAnsi="TimesNewRomanPSMT"/>
          <w:color w:val="000000"/>
        </w:rPr>
        <w:br/>
        <w:t>от местных климатических условий - подогрев поверхности покрытия. Размеры входной</w:t>
      </w:r>
      <w:r>
        <w:rPr>
          <w:rFonts w:ascii="TimesNewRomanPSMT" w:hAnsi="TimesNewRomanPSMT"/>
          <w:color w:val="000000"/>
        </w:rPr>
        <w:br/>
        <w:t>площадки при открывании полотна дверей наружу должны быть не менее 1,4х2,0 м или 1,5х1,85</w:t>
      </w:r>
      <w:r>
        <w:rPr>
          <w:rFonts w:ascii="TimesNewRomanPSMT" w:hAnsi="TimesNewRomanPSMT"/>
          <w:color w:val="000000"/>
        </w:rPr>
        <w:br/>
        <w:t>м. Размеры входной площадки с пандусом не менее 2,2х2,2 м.</w:t>
      </w:r>
    </w:p>
    <w:p w:rsidR="004E2A6E" w:rsidRDefault="004E2A6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Поверхности покрытий входных площадок и тамбуров должны быть твердыми, не допускать</w:t>
      </w:r>
      <w:r>
        <w:rPr>
          <w:rFonts w:ascii="TimesNewRomanPSMT" w:hAnsi="TimesNewRomanPSMT"/>
          <w:color w:val="000000"/>
        </w:rPr>
        <w:br/>
        <w:t>скольжения при намокании и иметь поперечный уклон в пределах 1-2%.</w:t>
      </w:r>
    </w:p>
    <w:p w:rsidR="004E2A6E" w:rsidRDefault="004E2A6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Входные двери должны иметь ширину в свету не менее 1,2 м. Применение дверей на качающихся</w:t>
      </w:r>
      <w:r>
        <w:rPr>
          <w:rFonts w:ascii="TimesNewRomanPSMT" w:hAnsi="TimesNewRomanPSMT"/>
          <w:color w:val="000000"/>
        </w:rPr>
        <w:br/>
        <w:t>петлях и дверей вертушек на путях передвижения МГН не допускается.</w:t>
      </w:r>
    </w:p>
    <w:p w:rsidR="004E2A6E" w:rsidRDefault="004E2A6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Наружные двери, доступные для МГН, могут иметь пороги. При этом высота каждого элемента</w:t>
      </w:r>
      <w:r>
        <w:rPr>
          <w:rFonts w:ascii="TimesNewRomanPSMT" w:hAnsi="TimesNewRomanPSMT"/>
          <w:color w:val="000000"/>
        </w:rPr>
        <w:br/>
        <w:t>порога не должна превышать 0,014 м</w:t>
      </w:r>
    </w:p>
    <w:p w:rsidR="004E2A6E" w:rsidRDefault="004E2A6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Глубина тамбуров и тамбур-шлюзов при прямом движении и одностороннем открывании дверей</w:t>
      </w:r>
      <w:r>
        <w:rPr>
          <w:rFonts w:ascii="TimesNewRomanPSMT" w:hAnsi="TimesNewRomanPSMT"/>
          <w:color w:val="000000"/>
        </w:rPr>
        <w:br/>
        <w:t>должна быть не менее 2,3 при ширине не менее 1,50 м</w:t>
      </w:r>
    </w:p>
    <w:p w:rsidR="004E2A6E" w:rsidRDefault="004E2A6E" w:rsidP="00E9598E">
      <w:pPr>
        <w:spacing w:after="0"/>
        <w:rPr>
          <w:rFonts w:ascii="TimesNewRomanPS-BoldMT" w:hAnsi="TimesNewRomanPS-BoldMT"/>
        </w:rPr>
      </w:pPr>
      <w:r>
        <w:rPr>
          <w:rFonts w:ascii="TimesNewRomanPS-BoldMT" w:hAnsi="TimesNewRomanPS-BoldMT"/>
          <w:b/>
          <w:bCs/>
          <w:color w:val="000000"/>
        </w:rPr>
        <w:t xml:space="preserve">Автостоянки для инвалидов </w:t>
      </w:r>
      <w:r>
        <w:rPr>
          <w:rFonts w:ascii="TimesNewRomanPSMT" w:hAnsi="TimesNewRomanPSMT"/>
          <w:color w:val="000000"/>
        </w:rPr>
        <w:t>- Разметку места для стоянки автомашины инвалида на креслеколяске следует предусматривать размером 6,0 3,6 м, что дает возможность создать безопасную зону сбоку и сзади машины - 1,2 м</w:t>
      </w:r>
    </w:p>
    <w:p w:rsidR="004E2A6E" w:rsidRDefault="004E2A6E" w:rsidP="00E9598E">
      <w:pPr>
        <w:spacing w:after="0"/>
        <w:rPr>
          <w:rFonts w:ascii="TimesNewRomanPS-BoldMT" w:hAnsi="TimesNewRomanPS-BoldMT"/>
        </w:rPr>
      </w:pPr>
      <w:r>
        <w:rPr>
          <w:rFonts w:ascii="TimesNewRomanPS-BoldMT" w:hAnsi="TimesNewRomanPS-BoldMT"/>
          <w:b/>
          <w:bCs/>
          <w:color w:val="000000"/>
        </w:rPr>
        <w:t>Благоустройство территории и места отдыха</w:t>
      </w:r>
      <w:r>
        <w:rPr>
          <w:rFonts w:ascii="TimesNewRomanPSMT" w:hAnsi="TimesNewRomanPSMT"/>
          <w:color w:val="000000"/>
        </w:rPr>
        <w:t>- На территории на основных путях движения</w:t>
      </w:r>
      <w:r>
        <w:rPr>
          <w:rFonts w:ascii="TimesNewRomanPSMT" w:hAnsi="TimesNewRomanPSMT"/>
          <w:color w:val="000000"/>
        </w:rPr>
        <w:br/>
        <w:t>людей рекомендуется предусматривать не менее чем через 100-150 м места отдыха, доступные для</w:t>
      </w:r>
      <w:r w:rsidRPr="004E2A6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МГН, оборудованные навесами, скамьями, телефонами-автоматами, указателями, светильниками,</w:t>
      </w:r>
      <w:r>
        <w:rPr>
          <w:rFonts w:ascii="TimesNewRomanPSMT" w:hAnsi="TimesNewRomanPSMT"/>
          <w:color w:val="000000"/>
        </w:rPr>
        <w:br/>
        <w:t>сигнализацией и т.п.</w:t>
      </w:r>
    </w:p>
    <w:p w:rsidR="004E2A6E" w:rsidRPr="004E2A6E" w:rsidRDefault="004E2A6E" w:rsidP="00E9598E">
      <w:pPr>
        <w:spacing w:after="0"/>
        <w:rPr>
          <w:rFonts w:ascii="TimesNewRomanPS-BoldMT" w:hAnsi="TimesNewRomanPS-BoldMT"/>
        </w:rPr>
      </w:pPr>
    </w:p>
    <w:p w:rsidR="00DE3308" w:rsidRDefault="00DE3308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DE3308" w:rsidRDefault="00DE3308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E9598E" w:rsidRDefault="00E9598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E9598E" w:rsidRDefault="00E9598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E9598E" w:rsidRDefault="00E9598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E9598E" w:rsidRDefault="00E9598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E9598E" w:rsidRDefault="00E9598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E9598E" w:rsidRDefault="00E9598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4E2A6E" w:rsidRDefault="004E2A6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>МЕСТНЫЕ НОРМАТИВЫ ГРАДОСТРОИТЕЛЬНОГО ПРОЕКТИРОВАНИЯ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СЕЛЬС</w:t>
      </w:r>
      <w:r w:rsidR="009A1E2B">
        <w:rPr>
          <w:rFonts w:ascii="TimesNewRomanPS-BoldMT" w:hAnsi="TimesNewRomanPS-BoldMT"/>
          <w:b/>
          <w:bCs/>
          <w:color w:val="000000"/>
        </w:rPr>
        <w:t xml:space="preserve">КОГО ПОСЕЛЕНИЯ УСТЬ-КУЛОМСКОГО  </w:t>
      </w:r>
      <w:r>
        <w:rPr>
          <w:rFonts w:ascii="TimesNewRomanPS-BoldMT" w:hAnsi="TimesNewRomanPS-BoldMT"/>
          <w:b/>
          <w:bCs/>
          <w:color w:val="000000"/>
        </w:rPr>
        <w:t>РАЙОНА РЕСПУБЛИКИ КОМИ</w:t>
      </w:r>
      <w:r>
        <w:rPr>
          <w:rFonts w:ascii="TimesNewRomanPS-BoldMT" w:hAnsi="TimesNewRomanPS-BoldMT"/>
          <w:color w:val="000000"/>
        </w:rPr>
        <w:br/>
      </w:r>
    </w:p>
    <w:p w:rsidR="009F484E" w:rsidRDefault="009F484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9F484E" w:rsidRDefault="009F484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</w:p>
    <w:p w:rsidR="004E2A6E" w:rsidRDefault="004E2A6E" w:rsidP="00E9598E">
      <w:pPr>
        <w:spacing w:after="0"/>
        <w:jc w:val="center"/>
        <w:rPr>
          <w:rFonts w:ascii="TimesNewRomanPS-BoldMT" w:hAnsi="TimesNewRomanPS-BoldMT"/>
        </w:rPr>
      </w:pPr>
      <w:r>
        <w:rPr>
          <w:rFonts w:ascii="TimesNewRomanPS-BoldMT" w:hAnsi="TimesNewRomanPS-BoldMT"/>
          <w:b/>
          <w:bCs/>
          <w:color w:val="000000"/>
        </w:rPr>
        <w:t>МАТЕРИАЛЫ ПО ОБОСНОВАНИЮ</w:t>
      </w:r>
    </w:p>
    <w:p w:rsidR="00DE3308" w:rsidRDefault="00DE3308" w:rsidP="00E9598E">
      <w:pPr>
        <w:tabs>
          <w:tab w:val="left" w:pos="765"/>
          <w:tab w:val="left" w:pos="3510"/>
        </w:tabs>
        <w:spacing w:after="0"/>
        <w:rPr>
          <w:rFonts w:ascii="TimesNewRomanPSMT" w:hAnsi="TimesNewRomanPSMT"/>
          <w:color w:val="000000"/>
        </w:rPr>
      </w:pPr>
    </w:p>
    <w:p w:rsidR="00DE3308" w:rsidRDefault="00DE3308" w:rsidP="00E9598E">
      <w:pPr>
        <w:tabs>
          <w:tab w:val="left" w:pos="765"/>
          <w:tab w:val="left" w:pos="3510"/>
        </w:tabs>
        <w:spacing w:after="0"/>
        <w:rPr>
          <w:rFonts w:ascii="TimesNewRomanPSMT" w:hAnsi="TimesNewRomanPSMT"/>
          <w:color w:val="000000"/>
        </w:rPr>
      </w:pPr>
    </w:p>
    <w:p w:rsidR="00DE3308" w:rsidRDefault="00DE3308" w:rsidP="00E9598E">
      <w:pPr>
        <w:tabs>
          <w:tab w:val="left" w:pos="765"/>
          <w:tab w:val="left" w:pos="3510"/>
        </w:tabs>
        <w:spacing w:after="0"/>
        <w:rPr>
          <w:rFonts w:ascii="TimesNewRomanPSMT" w:hAnsi="TimesNewRomanPSMT"/>
          <w:color w:val="000000"/>
        </w:rPr>
      </w:pPr>
    </w:p>
    <w:p w:rsidR="00BE1AF2" w:rsidRDefault="00BE1AF2" w:rsidP="00E9598E">
      <w:pPr>
        <w:tabs>
          <w:tab w:val="left" w:pos="765"/>
          <w:tab w:val="left" w:pos="3510"/>
        </w:tabs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 МАТЕРИАЛЫ ПО ОБОСНОВАНИЮ РАСЧЕТНЫХ ПОКАЗАТЕЛЕЙ, СОДЕРЖАЩИХСЯ В ОСНОВНОЙ ЧАСТИ НОРМАТИВОВ ГРАДОСТРОИТЕЛЬНОГО ПРОЕКТИРОВАНИЯ</w:t>
      </w:r>
      <w:r>
        <w:rPr>
          <w:rFonts w:ascii="TimesNewRomanPS-BoldMT" w:hAnsi="TimesNewRomanPS-BoldMT"/>
        </w:rPr>
        <w:tab/>
      </w:r>
    </w:p>
    <w:p w:rsidR="003D10AE" w:rsidRPr="008D25D6" w:rsidRDefault="00BE1AF2" w:rsidP="003D10AE">
      <w:pPr>
        <w:jc w:val="both"/>
      </w:pPr>
      <w:r>
        <w:rPr>
          <w:rFonts w:ascii="TimesNewRomanPSMT" w:hAnsi="TimesNewRomanPSMT"/>
          <w:color w:val="000000"/>
        </w:rPr>
        <w:t>2.1. Обоснование расчетных показателей, устанавливаемых для объектов местного значения в</w:t>
      </w:r>
      <w:r>
        <w:rPr>
          <w:rFonts w:ascii="TimesNewRomanPSMT" w:hAnsi="TimesNewRomanPSMT"/>
          <w:color w:val="000000"/>
        </w:rPr>
        <w:br/>
        <w:t>области жилищного строительства содержащихся в пункте 1.1.1 раздела 1 части 1 нормативов.</w:t>
      </w:r>
      <w:r>
        <w:rPr>
          <w:rFonts w:ascii="TimesNewRomanPSMT" w:hAnsi="TimesNewRomanPSMT"/>
          <w:color w:val="000000"/>
        </w:rPr>
        <w:br/>
        <w:t xml:space="preserve">Показатели жилищной обеспеченности приняты </w:t>
      </w:r>
      <w:proofErr w:type="gramStart"/>
      <w:r>
        <w:rPr>
          <w:rFonts w:ascii="TimesNewRomanPSMT" w:hAnsi="TimesNewRomanPSMT"/>
          <w:color w:val="000000"/>
        </w:rPr>
        <w:t>согласно</w:t>
      </w:r>
      <w:proofErr w:type="gramEnd"/>
      <w:r>
        <w:rPr>
          <w:rFonts w:ascii="TimesNewRomanPSMT" w:hAnsi="TimesNewRomanPSMT"/>
          <w:color w:val="000000"/>
        </w:rPr>
        <w:t xml:space="preserve"> </w:t>
      </w:r>
      <w:r w:rsidR="003D10AE" w:rsidRPr="008D25D6">
        <w:rPr>
          <w:rFonts w:ascii="Times New Roman" w:hAnsi="Times New Roman" w:cs="Times New Roman"/>
          <w:color w:val="000000"/>
        </w:rPr>
        <w:t>статистических данных о фактической площади жилых помещений поселения и численности населения в поселении по состоянию на 01.01.2017.</w:t>
      </w:r>
    </w:p>
    <w:p w:rsidR="00F916EE" w:rsidRDefault="00BE1AF2" w:rsidP="003D10A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 xml:space="preserve">Удельные размеры площадок различного функционального назначения приняты </w:t>
      </w:r>
      <w:proofErr w:type="gramStart"/>
      <w:r>
        <w:rPr>
          <w:rFonts w:ascii="TimesNewRomanPSMT" w:hAnsi="TimesNewRomanPSMT"/>
          <w:color w:val="000000"/>
        </w:rPr>
        <w:t>согласно</w:t>
      </w:r>
      <w:proofErr w:type="gramEnd"/>
      <w:r>
        <w:rPr>
          <w:rFonts w:ascii="TimesNewRomanPSMT" w:hAnsi="TimesNewRomanPSMT"/>
          <w:color w:val="000000"/>
        </w:rPr>
        <w:br/>
        <w:t>«Региональных нормативов градостроительного проектирования Республики Коми»,</w:t>
      </w:r>
      <w:r>
        <w:rPr>
          <w:rFonts w:ascii="TimesNewRomanPSMT" w:hAnsi="TimesNewRomanPSMT"/>
          <w:color w:val="000000"/>
        </w:rPr>
        <w:br/>
        <w:t>утвержденных постановлением Правительства Республики Коми от 18.03.2016г. № 133. (далее -</w:t>
      </w:r>
      <w:r>
        <w:rPr>
          <w:rFonts w:ascii="TimesNewRomanPSMT" w:hAnsi="TimesNewRomanPSMT"/>
          <w:color w:val="000000"/>
        </w:rPr>
        <w:br/>
        <w:t>РНГП РК)</w:t>
      </w:r>
    </w:p>
    <w:p w:rsidR="009E5F07" w:rsidRDefault="00F916E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2.2. Обоснование расчетных показателей, устанавливаемых для объектов местного значения в</w:t>
      </w:r>
      <w:r>
        <w:rPr>
          <w:rFonts w:ascii="TimesNewRomanPSMT" w:hAnsi="TimesNewRomanPSMT"/>
          <w:color w:val="000000"/>
        </w:rPr>
        <w:br/>
        <w:t>области образования содержащихся в пункте 1.2.1 и 1.2.2 раздела 1 части 1 нормативов.</w:t>
      </w:r>
    </w:p>
    <w:p w:rsidR="009E5F07" w:rsidRDefault="009E5F0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Показатели минимально допустимого уровня обеспеченности и максимально допустимого уровня</w:t>
      </w:r>
      <w:r>
        <w:rPr>
          <w:rFonts w:ascii="TimesNewRomanPSMT" w:hAnsi="TimesNewRomanPSMT"/>
          <w:color w:val="000000"/>
        </w:rPr>
        <w:br/>
        <w:t>территориальной доступности для объектов дошкольного образования приняты согласно РНГП</w:t>
      </w:r>
      <w:r>
        <w:rPr>
          <w:rFonts w:ascii="TimesNewRomanPSMT" w:hAnsi="TimesNewRomanPSMT"/>
          <w:color w:val="000000"/>
        </w:rPr>
        <w:br/>
        <w:t>РК, Письма Минобрнауки России от 04.05.2016 N АК-950/02 о методических рекомендациях по</w:t>
      </w:r>
      <w:r>
        <w:rPr>
          <w:rFonts w:ascii="TimesNewRomanPSMT" w:hAnsi="TimesNewRomanPSMT"/>
          <w:color w:val="000000"/>
        </w:rPr>
        <w:br/>
        <w:t>развитию сети образовательных организаций и обеспеченности населения услугами таких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MT" w:hAnsi="TimesNewRomanPSMT"/>
          <w:color w:val="000000"/>
        </w:rPr>
        <w:t>организаций, включающие требования по размещению организаций сферы образования, в том</w:t>
      </w:r>
      <w:r>
        <w:rPr>
          <w:rFonts w:ascii="TimesNewRomanPSMT" w:hAnsi="TimesNewRomanPSMT"/>
          <w:color w:val="000000"/>
        </w:rPr>
        <w:br/>
        <w:t>числе в сельской местности, исходя из норм действующего законодательства Российской</w:t>
      </w:r>
      <w:r>
        <w:rPr>
          <w:rFonts w:ascii="TimesNewRomanPSMT" w:hAnsi="TimesNewRomanPSMT"/>
          <w:color w:val="000000"/>
        </w:rPr>
        <w:br/>
        <w:t>Федерации, с учетом возрастного состава и плотности населения, транспортной инфраструктуры и</w:t>
      </w:r>
      <w:r>
        <w:rPr>
          <w:rFonts w:ascii="TimesNewRomanPSMT" w:hAnsi="TimesNewRomanPSMT"/>
          <w:color w:val="000000"/>
        </w:rPr>
        <w:br/>
        <w:t>других факторов, влияющих на доступность и обеспеченность населения услугами сферы</w:t>
      </w:r>
      <w:r>
        <w:rPr>
          <w:rFonts w:ascii="TimesNewRomanPSMT" w:hAnsi="TimesNewRomanPSMT"/>
          <w:color w:val="000000"/>
        </w:rPr>
        <w:br/>
        <w:t>образования».</w:t>
      </w:r>
    </w:p>
    <w:p w:rsidR="009E5F07" w:rsidRDefault="009E5F0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2.3. Обоснование расчетных показателей, устанавливаемых для объектов местного значения в</w:t>
      </w:r>
      <w:r>
        <w:rPr>
          <w:rFonts w:ascii="TimesNewRomanPSMT" w:hAnsi="TimesNewRomanPSMT"/>
          <w:color w:val="000000"/>
        </w:rPr>
        <w:br/>
        <w:t>области здравоохранения содержащихся в пункте 1.3 раздела 1 части 1 нормативов.</w:t>
      </w:r>
    </w:p>
    <w:p w:rsidR="009E5F07" w:rsidRDefault="009E5F0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Показатели минимально допустимого уровня обеспеченности и максимально допустимого уровня</w:t>
      </w:r>
      <w:r>
        <w:rPr>
          <w:rFonts w:ascii="TimesNewRomanPSMT" w:hAnsi="TimesNewRomanPSMT"/>
          <w:color w:val="000000"/>
        </w:rPr>
        <w:br/>
        <w:t>территориальной доступности для объектов здравоохранения приняты согласно РНГП РК,</w:t>
      </w:r>
      <w:r>
        <w:rPr>
          <w:rFonts w:ascii="TimesNewRomanPSMT" w:hAnsi="TimesNewRomanPSMT"/>
          <w:color w:val="000000"/>
        </w:rPr>
        <w:br/>
        <w:t>Приказа Минздрава России от 08.06.2016 N 358 «Об утверждении методических рекомендаций по</w:t>
      </w:r>
      <w:r>
        <w:rPr>
          <w:rFonts w:ascii="TimesNewRomanPSMT" w:hAnsi="TimesNewRomanPSMT"/>
          <w:color w:val="000000"/>
        </w:rPr>
        <w:br/>
        <w:t>развитию сети медицинских организаций государственной системы здравоохранения и</w:t>
      </w:r>
      <w:r>
        <w:rPr>
          <w:rFonts w:ascii="TimesNewRomanPSMT" w:hAnsi="TimesNewRomanPSMT"/>
          <w:color w:val="000000"/>
        </w:rPr>
        <w:br/>
        <w:t>муниципальной системы здравоохранения»</w:t>
      </w:r>
    </w:p>
    <w:p w:rsidR="009E5F07" w:rsidRDefault="009E5F0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2.4. Обоснование расчетных показателей, устанавливаемых для объектов местного значения в</w:t>
      </w:r>
      <w:r>
        <w:rPr>
          <w:rFonts w:ascii="TimesNewRomanPSMT" w:hAnsi="TimesNewRomanPSMT"/>
          <w:color w:val="000000"/>
        </w:rPr>
        <w:br/>
        <w:t>области физической культуры и спорта содержащихся в пункте 1.4 раздела 1 части 1 нормативов.</w:t>
      </w:r>
    </w:p>
    <w:p w:rsidR="009E5F07" w:rsidRDefault="009E5F0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Показатели минимально допустимого уровня обеспеченности и максимально допустимого уровня</w:t>
      </w:r>
      <w:r>
        <w:rPr>
          <w:rFonts w:ascii="TimesNewRomanPSMT" w:hAnsi="TimesNewRomanPSMT"/>
          <w:color w:val="000000"/>
        </w:rPr>
        <w:br/>
        <w:t>территориальной доступности для объектов местного значения в области физической культуры и</w:t>
      </w:r>
      <w:r>
        <w:rPr>
          <w:rFonts w:ascii="TimesNewRomanPSMT" w:hAnsi="TimesNewRomanPSMT"/>
          <w:color w:val="000000"/>
        </w:rPr>
        <w:br/>
        <w:t>спорта приняты согласно РНГП РК, Приказ Минспорта России от 25.05.2016 N 586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MT" w:hAnsi="TimesNewRomanPSMT"/>
          <w:color w:val="000000"/>
        </w:rPr>
        <w:t>«Об утверждении Методических рекомендаций по развитию сети организаций сферы физической</w:t>
      </w:r>
      <w:r>
        <w:rPr>
          <w:rFonts w:ascii="TimesNewRomanPSMT" w:hAnsi="TimesNewRomanPSMT"/>
          <w:color w:val="000000"/>
        </w:rPr>
        <w:br/>
        <w:t>культуры и спорта и обеспеченности населения услугами таких организаций».</w:t>
      </w:r>
    </w:p>
    <w:p w:rsidR="009E5F07" w:rsidRDefault="009E5F0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2.5. Обоснование расчетных показателей, устанавливаемых для объектов местного значения в</w:t>
      </w:r>
      <w:r>
        <w:rPr>
          <w:rFonts w:ascii="TimesNewRomanPSMT" w:hAnsi="TimesNewRomanPSMT"/>
          <w:color w:val="000000"/>
        </w:rPr>
        <w:br/>
        <w:t>области культуры и социального обеспечения содержащихся в пункте 1.5.1 и 1.5.2 раздела 1 части</w:t>
      </w:r>
      <w:r>
        <w:rPr>
          <w:rFonts w:ascii="TimesNewRomanPSMT" w:hAnsi="TimesNewRomanPSMT"/>
          <w:color w:val="000000"/>
        </w:rPr>
        <w:br/>
        <w:t>1 нормативов</w:t>
      </w:r>
    </w:p>
    <w:p w:rsidR="00B7682B" w:rsidRDefault="009E5F0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lastRenderedPageBreak/>
        <w:t>Показатели минимально допустимого уровня обеспеченности и максимально допустимого уровня</w:t>
      </w:r>
      <w:r>
        <w:rPr>
          <w:rFonts w:ascii="TimesNewRomanPSMT" w:hAnsi="TimesNewRomanPSMT"/>
          <w:color w:val="000000"/>
        </w:rPr>
        <w:br/>
        <w:t>территориальной доступности для объектов местного значения в области культуры и социального</w:t>
      </w:r>
      <w:r>
        <w:rPr>
          <w:rFonts w:ascii="TimesNewRomanPSMT" w:hAnsi="TimesNewRomanPSMT"/>
          <w:color w:val="000000"/>
        </w:rPr>
        <w:br/>
        <w:t>обеспечения приняты согласно РНГП РК, Распоряжения Минкультуры России от 02.08.2017 N Р-</w:t>
      </w:r>
      <w:r>
        <w:rPr>
          <w:rFonts w:ascii="TimesNewRomanPSMT" w:hAnsi="TimesNewRomanPSMT"/>
          <w:color w:val="000000"/>
        </w:rPr>
        <w:br/>
        <w:t>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</w:r>
      <w:r w:rsidR="00B7682B">
        <w:rPr>
          <w:rFonts w:ascii="TimesNewRomanPSMT" w:hAnsi="TimesNewRomanPSMT"/>
          <w:color w:val="000000"/>
        </w:rPr>
        <w:t>.</w:t>
      </w:r>
    </w:p>
    <w:p w:rsidR="00B7682B" w:rsidRDefault="00B7682B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2.6. Обоснование расчетных показателей, устанавливаемых для объектов местного значения в</w:t>
      </w:r>
      <w:r>
        <w:rPr>
          <w:rFonts w:ascii="TimesNewRomanPSMT" w:hAnsi="TimesNewRomanPSMT"/>
          <w:color w:val="000000"/>
        </w:rPr>
        <w:br/>
        <w:t>области рекреации содержащихся в пункте 1.6 раздела 1 части 1 нормативов.</w:t>
      </w:r>
    </w:p>
    <w:p w:rsidR="00B7682B" w:rsidRDefault="00B7682B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Показатели минимально допустимого уровня обеспеченности и максимально допустимого уровня</w:t>
      </w:r>
      <w:r>
        <w:rPr>
          <w:rFonts w:ascii="TimesNewRomanPSMT" w:hAnsi="TimesNewRomanPSMT"/>
          <w:color w:val="000000"/>
        </w:rPr>
        <w:br/>
        <w:t>территориальной доступности для объектов местного значения в области рекреации приняты</w:t>
      </w:r>
      <w:r>
        <w:rPr>
          <w:rFonts w:ascii="TimesNewRomanPSMT" w:hAnsi="TimesNewRomanPSMT"/>
          <w:color w:val="000000"/>
        </w:rPr>
        <w:br/>
        <w:t>согласно РНГП МР.</w:t>
      </w:r>
    </w:p>
    <w:p w:rsidR="00B7682B" w:rsidRDefault="00B7682B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2.7. Обоснование расчетных показателей, устанавливаемых для объектов местного значения в</w:t>
      </w:r>
      <w:r>
        <w:rPr>
          <w:rFonts w:ascii="TimesNewRomanPSMT" w:hAnsi="TimesNewRomanPSMT"/>
          <w:color w:val="000000"/>
        </w:rPr>
        <w:br/>
        <w:t>области в области энергетики и инженерной инфраструктуры содержащихся в пункте 1.7 1 части</w:t>
      </w:r>
      <w:r>
        <w:rPr>
          <w:rFonts w:ascii="TimesNewRomanPSMT" w:hAnsi="TimesNewRomanPSMT"/>
          <w:color w:val="000000"/>
        </w:rPr>
        <w:br/>
        <w:t>1 нормативов.</w:t>
      </w:r>
    </w:p>
    <w:p w:rsidR="00B7682B" w:rsidRDefault="00B7682B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2.7.1. Обоснование расчетных показателей объектов, относящиеся к области электроснабжения,</w:t>
      </w:r>
      <w:r>
        <w:rPr>
          <w:rFonts w:ascii="TimesNewRomanPSMT" w:hAnsi="TimesNewRomanPSMT"/>
          <w:color w:val="000000"/>
        </w:rPr>
        <w:br/>
        <w:t>содержащиеся в пункте 1.7.1. раздела 1 части 1 нормативов.</w:t>
      </w:r>
    </w:p>
    <w:p w:rsidR="00DE3308" w:rsidRDefault="00B7682B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Расчетные показатели по электропотреблению кВт·ч /год на 1 чел. приняты на уровне</w:t>
      </w:r>
      <w:r>
        <w:rPr>
          <w:rFonts w:ascii="TimesNewRomanPSMT" w:hAnsi="TimesNewRomanPSMT"/>
          <w:color w:val="000000"/>
        </w:rPr>
        <w:br/>
        <w:t>приложения Н свода правил СП 42.13330.2011 «Градостроительство. Планировка и застройка</w:t>
      </w:r>
      <w:r>
        <w:rPr>
          <w:rFonts w:ascii="TimesNewRomanPSMT" w:hAnsi="TimesNewRomanPSMT"/>
          <w:color w:val="000000"/>
        </w:rPr>
        <w:br/>
        <w:t>городских и сельских поселений».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Использование максимума электрической нагрузки ч/год так же принято в соответствии с</w:t>
      </w:r>
      <w:r>
        <w:rPr>
          <w:rFonts w:ascii="TimesNewRomanPSMT" w:hAnsi="TimesNewRomanPSMT"/>
          <w:color w:val="000000"/>
        </w:rPr>
        <w:br/>
        <w:t>приложением Н СП 42.13330.2011.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Электрическая нагрузка, расход электроэнергии приняты согласно РД 34.20.185-94.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2.7.2. Обоснование расчетных показателей объектов, относящиеся к области тепло-,</w:t>
      </w:r>
      <w:r>
        <w:rPr>
          <w:rFonts w:ascii="TimesNewRomanPSMT" w:hAnsi="TimesNewRomanPSMT"/>
          <w:color w:val="000000"/>
        </w:rPr>
        <w:br/>
        <w:t>газоснабжения содержащихся в пункте 1.7.2 раздела 1 части 1 нормативов.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 показателям №№1, 2, 3, 4 указанные укрупненные показатели потребления газа при теплоте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MT" w:hAnsi="TimesNewRomanPSMT"/>
          <w:color w:val="000000"/>
        </w:rPr>
        <w:t>сгорания 34 МДж/ м</w:t>
      </w:r>
      <w:r>
        <w:rPr>
          <w:rFonts w:ascii="TimesNewRomanPSMT" w:hAnsi="TimesNewRomanPSMT"/>
          <w:color w:val="000000"/>
          <w:sz w:val="14"/>
          <w:szCs w:val="14"/>
        </w:rPr>
        <w:t xml:space="preserve">3 </w:t>
      </w:r>
      <w:r>
        <w:rPr>
          <w:rFonts w:ascii="TimesNewRomanPSMT" w:hAnsi="TimesNewRomanPSMT"/>
          <w:color w:val="000000"/>
        </w:rPr>
        <w:t>(8000 ккал/ м</w:t>
      </w:r>
      <w:r>
        <w:rPr>
          <w:rFonts w:ascii="TimesNewRomanPSMT" w:hAnsi="TimesNewRomanPSMT"/>
          <w:color w:val="000000"/>
          <w:sz w:val="14"/>
          <w:szCs w:val="14"/>
        </w:rPr>
        <w:t>3</w:t>
      </w:r>
      <w:r>
        <w:rPr>
          <w:rFonts w:ascii="TimesNewRomanPSMT" w:hAnsi="TimesNewRomanPSMT"/>
          <w:color w:val="000000"/>
        </w:rPr>
        <w:t>) приняты согласно п. 3.12 СП 42-101-2003 «Общие</w:t>
      </w:r>
      <w:r>
        <w:rPr>
          <w:rFonts w:ascii="TimesNewRomanPSMT" w:hAnsi="TimesNewRomanPSMT"/>
          <w:color w:val="000000"/>
        </w:rPr>
        <w:br/>
        <w:t>положения по проектированию и строительству газораспределительных систем из металлических</w:t>
      </w:r>
      <w:r>
        <w:rPr>
          <w:rFonts w:ascii="TimesNewRomanPSMT" w:hAnsi="TimesNewRomanPSMT"/>
          <w:color w:val="000000"/>
        </w:rPr>
        <w:br/>
        <w:t>и полиэтиленовых труб».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2.7.3. Обоснование расчетных показателей объектов, относящихся к области водоснабжения</w:t>
      </w:r>
      <w:r>
        <w:rPr>
          <w:rFonts w:ascii="TimesNewRomanPSMT" w:hAnsi="TimesNewRomanPSMT"/>
          <w:color w:val="000000"/>
        </w:rPr>
        <w:br/>
        <w:t>населения, содержащихся в пункте 1.7.3. раздела 1 части 1 нормативов</w:t>
      </w:r>
    </w:p>
    <w:p w:rsidR="00DE3308" w:rsidRDefault="00DE3308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Расчетные показатели приняты согласно МНГП МР (СНиП 2.04.01-85* «Внутренний водопровод</w:t>
      </w:r>
      <w:r>
        <w:rPr>
          <w:rFonts w:ascii="TimesNewRomanPSMT" w:hAnsi="TimesNewRomanPSMT"/>
          <w:color w:val="000000"/>
        </w:rPr>
        <w:br/>
        <w:t>и канализация зданий»).</w:t>
      </w:r>
      <w:r w:rsidRPr="00DE3308">
        <w:rPr>
          <w:rFonts w:ascii="TimesNewRomanPSMT" w:hAnsi="TimesNewRomanPSMT"/>
          <w:color w:val="000000"/>
        </w:rPr>
        <w:t xml:space="preserve"> 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2.7.4. Обоснование расчетных показателей объектов, относящихся к области водоотведения</w:t>
      </w:r>
      <w:r>
        <w:rPr>
          <w:rFonts w:ascii="TimesNewRomanPSMT" w:hAnsi="TimesNewRomanPSMT"/>
          <w:color w:val="000000"/>
        </w:rPr>
        <w:br/>
        <w:t>содержащиеся в пункте 1.7.4. раздела 1 части 1 нормативов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Расчетные показатели приняты согласно РНГП РК.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2.8. Обоснование расчетных показателей, устанавливаемых для объектов местного значения в</w:t>
      </w:r>
      <w:r>
        <w:rPr>
          <w:rFonts w:ascii="TimesNewRomanPSMT" w:hAnsi="TimesNewRomanPSMT"/>
          <w:color w:val="000000"/>
        </w:rPr>
        <w:br/>
        <w:t>области транспорта, содержащихся в пункте 1.8 раздела 1 части 1 нормативов.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Расчетные показатели приняты согласно РНГП РК.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2.9. Обоснование расчетных показателей, устанавливаемых в области предупреждения</w:t>
      </w:r>
      <w:r>
        <w:rPr>
          <w:rFonts w:ascii="TimesNewRomanPSMT" w:hAnsi="TimesNewRomanPSMT"/>
          <w:color w:val="000000"/>
        </w:rPr>
        <w:br/>
        <w:t>чрезвычайных ситуаций, стихийных бедствий, эпидемий и ликвидация их последствий объектов</w:t>
      </w:r>
      <w:r>
        <w:rPr>
          <w:rFonts w:ascii="TimesNewRomanPSMT" w:hAnsi="TimesNewRomanPSMT"/>
          <w:color w:val="000000"/>
        </w:rPr>
        <w:br/>
        <w:t>сельского хозяйства и объектов местного значения, имеющих промышленное и коммунально-складское назначение содержащихся в пункте 1.9 раздела 1 части 1 нормативов.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Расчетные показатели приняты согласно РНГП РК и письма Главного Управления МЧС России по</w:t>
      </w:r>
      <w:r>
        <w:rPr>
          <w:rFonts w:ascii="TimesNewRomanPSMT" w:hAnsi="TimesNewRomanPSMT"/>
          <w:color w:val="000000"/>
        </w:rPr>
        <w:br/>
        <w:t>Республике Коми от 03.06.2014г. №100/2-1-13.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2.10. Обоснование расчетных показателей, устанавливаемых для объектов местного значения в</w:t>
      </w:r>
      <w:r>
        <w:rPr>
          <w:rFonts w:ascii="TimesNewRomanPSMT" w:hAnsi="TimesNewRomanPSMT"/>
          <w:color w:val="000000"/>
        </w:rPr>
        <w:br/>
        <w:t>области утилизации и переработки бытовых и промышленных отходов содержащихся в пункте</w:t>
      </w:r>
      <w:r>
        <w:rPr>
          <w:rFonts w:ascii="TimesNewRomanPSMT" w:hAnsi="TimesNewRomanPSMT"/>
          <w:color w:val="000000"/>
        </w:rPr>
        <w:br/>
        <w:t>1.10 раздела 1 части 1 нормативов</w:t>
      </w:r>
    </w:p>
    <w:p w:rsidR="00DE3308" w:rsidRDefault="00DE3308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Расчетные показатели приняты согласно РНГП РК.</w:t>
      </w:r>
    </w:p>
    <w:p w:rsidR="00BE1AF2" w:rsidRDefault="00DE3308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2.11. Формирование условий для полноценной жизнедеятельности инвалидов и других</w:t>
      </w:r>
      <w:r>
        <w:rPr>
          <w:rFonts w:ascii="TimesNewRomanPSMT" w:hAnsi="TimesNewRomanPSMT"/>
          <w:color w:val="000000"/>
        </w:rPr>
        <w:br/>
        <w:t>маломобильных групп населения. Расчетные показатели приняты согласно РНГП РК, СП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59.13330.2012 «Доступность зданий и сооружений для маломобильных групп населения", СП 35-</w:t>
      </w:r>
      <w:r w:rsidR="00A15155">
        <w:rPr>
          <w:rFonts w:ascii="TimesNewRomanPSMT" w:hAnsi="TimesNewRomanPSMT"/>
          <w:color w:val="000000"/>
        </w:rPr>
        <w:t>102-2001 «Жилая среда с планировочными элементами, доступными инвалидам»,</w:t>
      </w:r>
      <w:r w:rsidR="00A15155">
        <w:rPr>
          <w:rFonts w:ascii="TimesNewRomanPSMT" w:hAnsi="TimesNewRomanPSMT"/>
          <w:color w:val="000000"/>
        </w:rPr>
        <w:br/>
        <w:t>СП 35-103-2001 «Общественные здания и сооружения, доступные маломобильным посетителям»,</w:t>
      </w:r>
      <w:r w:rsidR="00A15155">
        <w:rPr>
          <w:rFonts w:ascii="TimesNewRomanPSMT" w:hAnsi="TimesNewRomanPSMT"/>
          <w:color w:val="000000"/>
        </w:rPr>
        <w:br/>
        <w:t>СП 35-104-2001 «Здания и помещения с местами труда для инвалидов».</w:t>
      </w:r>
    </w:p>
    <w:p w:rsidR="009F484E" w:rsidRDefault="009F484E" w:rsidP="00E9598E">
      <w:pPr>
        <w:spacing w:after="0"/>
        <w:rPr>
          <w:rFonts w:ascii="TimesNewRomanPSMT" w:hAnsi="TimesNewRomanPSMT"/>
          <w:color w:val="000000"/>
        </w:rPr>
      </w:pPr>
    </w:p>
    <w:p w:rsidR="00146B17" w:rsidRDefault="00146B1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3. ПРАВИЛА И ОБЛАСТЬ ПРИМЕНЕНИЯ РАСЧЕТНЫХ ПОКАЗАТЕЛЕЙ, СОДЕРЖАЩИХСЯ</w:t>
      </w:r>
      <w:r>
        <w:rPr>
          <w:rFonts w:ascii="TimesNewRomanPSMT" w:hAnsi="TimesNewRomanPSMT"/>
          <w:color w:val="000000"/>
        </w:rPr>
        <w:br/>
        <w:t>В ОСНОВНОЙ ЧАСТИ МЕСТНЫХ НОРМАТИВОВ ГРАДОСТРОИТЕЛЬНОГО</w:t>
      </w:r>
      <w:r>
        <w:rPr>
          <w:rFonts w:ascii="TimesNewRomanPSMT" w:hAnsi="TimesNewRomanPSMT"/>
          <w:color w:val="000000"/>
        </w:rPr>
        <w:br/>
        <w:t>ПРОЕКТИРОВАНИЯ</w:t>
      </w:r>
    </w:p>
    <w:p w:rsidR="00146B17" w:rsidRDefault="00146B17" w:rsidP="00E9598E">
      <w:pPr>
        <w:tabs>
          <w:tab w:val="left" w:pos="960"/>
        </w:tabs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 xml:space="preserve">Нормативы градостроительного проектирования сельского поселения </w:t>
      </w:r>
      <w:r>
        <w:rPr>
          <w:rFonts w:ascii="TimesNewRomanPSMT" w:hAnsi="TimesNewRomanPSMT" w:hint="eastAsia"/>
          <w:color w:val="000000"/>
        </w:rPr>
        <w:t>«</w:t>
      </w:r>
      <w:r w:rsidR="003D10AE">
        <w:rPr>
          <w:rFonts w:ascii="TimesNewRomanPSMT" w:hAnsi="TimesNewRomanPSMT"/>
          <w:color w:val="000000"/>
        </w:rPr>
        <w:t>Мыёлдино</w:t>
      </w:r>
      <w:r>
        <w:rPr>
          <w:rFonts w:ascii="TimesNewRomanPSMT" w:hAnsi="TimesNewRomanPSMT" w:hint="eastAsia"/>
          <w:color w:val="000000"/>
        </w:rPr>
        <w:t>»</w:t>
      </w:r>
      <w:r>
        <w:rPr>
          <w:rFonts w:ascii="TimesNewRomanPSMT" w:hAnsi="TimesNewRomanPSMT"/>
          <w:color w:val="000000"/>
        </w:rPr>
        <w:br/>
        <w:t>МОМР «Усть-Куломский» Республики Коми – документ, разработанный в соответствии с Градостроительным Кодексом Российской Федерации, законодательством Республики Коми, Свода правил СП 42.13330.2011 «Градостроительство</w:t>
      </w:r>
      <w:proofErr w:type="gramStart"/>
      <w:r>
        <w:rPr>
          <w:rFonts w:ascii="TimesNewRomanPSMT" w:hAnsi="TimesNewRomanPSMT"/>
          <w:color w:val="000000"/>
        </w:rPr>
        <w:t>.П</w:t>
      </w:r>
      <w:proofErr w:type="gramEnd"/>
      <w:r>
        <w:rPr>
          <w:rFonts w:ascii="TimesNewRomanPSMT" w:hAnsi="TimesNewRomanPSMT"/>
          <w:color w:val="000000"/>
        </w:rPr>
        <w:t>ланировка и застройка городских и сельских поселений».</w:t>
      </w:r>
    </w:p>
    <w:p w:rsidR="00146B17" w:rsidRDefault="00146B1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Нормативы направлены на сохранение и дальнейшее повышение достигнутого в сельском</w:t>
      </w:r>
      <w:r>
        <w:rPr>
          <w:rFonts w:ascii="TimesNewRomanPSMT" w:hAnsi="TimesNewRomanPSMT"/>
          <w:color w:val="000000"/>
        </w:rPr>
        <w:br/>
        <w:t>поселении уровня обеспечения благоприятных условий жизнедеятельности населения,</w:t>
      </w:r>
      <w:r>
        <w:rPr>
          <w:rFonts w:ascii="TimesNewRomanPSMT" w:hAnsi="TimesNewRomanPSMT"/>
          <w:color w:val="000000"/>
        </w:rPr>
        <w:br/>
        <w:t xml:space="preserve">разработаны с учетом перспективы развития сельского поселения </w:t>
      </w:r>
      <w:r>
        <w:rPr>
          <w:rFonts w:ascii="TimesNewRomanPSMT" w:hAnsi="TimesNewRomanPSMT" w:hint="eastAsia"/>
          <w:color w:val="000000"/>
        </w:rPr>
        <w:t>«</w:t>
      </w:r>
      <w:r>
        <w:rPr>
          <w:rFonts w:ascii="TimesNewRomanPSMT" w:hAnsi="TimesNewRomanPSMT"/>
          <w:color w:val="000000"/>
        </w:rPr>
        <w:t>Усть-Кулом</w:t>
      </w:r>
      <w:r>
        <w:rPr>
          <w:rFonts w:ascii="TimesNewRomanPSMT" w:hAnsi="TimesNewRomanPSMT" w:hint="eastAsia"/>
          <w:color w:val="000000"/>
        </w:rPr>
        <w:t>»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MT" w:hAnsi="TimesNewRomanPSMT"/>
          <w:color w:val="000000"/>
        </w:rPr>
        <w:t xml:space="preserve">МОМР  </w:t>
      </w:r>
      <w:r>
        <w:rPr>
          <w:rFonts w:ascii="TimesNewRomanPSMT" w:hAnsi="TimesNewRomanPSMT" w:hint="eastAsia"/>
          <w:color w:val="000000"/>
        </w:rPr>
        <w:t>«</w:t>
      </w:r>
      <w:r>
        <w:rPr>
          <w:rFonts w:ascii="TimesNewRomanPSMT" w:hAnsi="TimesNewRomanPSMT"/>
          <w:color w:val="000000"/>
        </w:rPr>
        <w:t>Усть-Куломский</w:t>
      </w:r>
      <w:r>
        <w:rPr>
          <w:rFonts w:ascii="TimesNewRomanPSMT" w:hAnsi="TimesNewRomanPSMT" w:hint="eastAsia"/>
          <w:color w:val="000000"/>
        </w:rPr>
        <w:t>»</w:t>
      </w:r>
      <w:r>
        <w:rPr>
          <w:rFonts w:ascii="TimesNewRomanPSMT" w:hAnsi="TimesNewRomanPSMT"/>
          <w:color w:val="000000"/>
        </w:rPr>
        <w:t xml:space="preserve"> Республики Коми. Нормативы распространяются на планировку, застройку и реконструкцию территорий.</w:t>
      </w:r>
    </w:p>
    <w:p w:rsidR="00146B17" w:rsidRDefault="00146B1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Местные нормативы градостроительного проектирования сельского поселения подлежат применению:</w:t>
      </w:r>
    </w:p>
    <w:p w:rsidR="00146B17" w:rsidRDefault="00146B1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- органами местного самоуправления при осуществлении постоянного контроля соответствия</w:t>
      </w:r>
      <w:r>
        <w:rPr>
          <w:rFonts w:ascii="TimesNewRomanPSMT" w:hAnsi="TimesNewRomanPSMT"/>
          <w:color w:val="000000"/>
        </w:rPr>
        <w:br/>
        <w:t>проектных решений градостроительной документации изменяющимся социально-экономическим</w:t>
      </w:r>
      <w:r>
        <w:rPr>
          <w:rFonts w:ascii="TimesNewRomanPSMT" w:hAnsi="TimesNewRomanPSMT"/>
          <w:color w:val="000000"/>
        </w:rPr>
        <w:br/>
        <w:t>условиям на территории;</w:t>
      </w:r>
    </w:p>
    <w:p w:rsidR="00146B17" w:rsidRDefault="00146B1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- разработчиками градостроительной документации, заказчиками градостроительной</w:t>
      </w:r>
      <w:r>
        <w:rPr>
          <w:rFonts w:ascii="TimesNewRomanPSMT" w:hAnsi="TimesNewRomanPSMT"/>
          <w:color w:val="000000"/>
        </w:rPr>
        <w:br/>
        <w:t>документации и иными заинтересованными лицами при оценке качества градостроительной</w:t>
      </w:r>
      <w:r>
        <w:rPr>
          <w:rFonts w:ascii="TimesNewRomanPSMT" w:hAnsi="TimesNewRomanPSMT"/>
          <w:color w:val="000000"/>
        </w:rPr>
        <w:br/>
        <w:t>документации в целях обеспечения благоприятных условий жизнедеятельности человека на</w:t>
      </w:r>
      <w:r>
        <w:rPr>
          <w:rFonts w:ascii="TimesNewRomanPSMT" w:hAnsi="TimesNewRomanPSMT"/>
          <w:color w:val="000000"/>
        </w:rPr>
        <w:br/>
        <w:t>территории в границах подготовки соответствующего проекта.</w:t>
      </w:r>
    </w:p>
    <w:p w:rsidR="00146B17" w:rsidRDefault="00146B1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Расчетные показатели минимально допустимого уровня обеспеченности объектами местного</w:t>
      </w:r>
      <w:r>
        <w:rPr>
          <w:rFonts w:ascii="TimesNewRomanPSMT" w:hAnsi="TimesNewRomanPSMT"/>
          <w:color w:val="000000"/>
        </w:rPr>
        <w:br/>
        <w:t>значения и расчетные показатели максимально допустимого уровня территориальной</w:t>
      </w:r>
      <w:r>
        <w:rPr>
          <w:rFonts w:ascii="TimesNewRomanPSMT" w:hAnsi="TimesNewRomanPSMT"/>
          <w:color w:val="000000"/>
        </w:rPr>
        <w:br/>
        <w:t>доступности таких объектов для населения сельского поселения, установленные в местныхнормативах градостроительного проектирования, применяются при подготовке генерального плана поселения, уточнения показателей прогноза социально-экономического развития сельского поселения, документации по планировке территории, правил землепользования и застройки.</w:t>
      </w:r>
    </w:p>
    <w:p w:rsidR="00146B17" w:rsidRDefault="00146B1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 изменении федерального и регионального законодательства в сфере градостроительства в</w:t>
      </w:r>
      <w:r>
        <w:rPr>
          <w:rFonts w:ascii="TimesNewRomanPSMT" w:hAnsi="TimesNewRomanPSMT"/>
          <w:color w:val="000000"/>
        </w:rPr>
        <w:br/>
        <w:t>местные нормативы вносятся соответствующие изменения.</w:t>
      </w:r>
    </w:p>
    <w:p w:rsidR="009F484E" w:rsidRDefault="00146B1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 вопросам, не рассматриваемым в настоящих нормативах, следует руководствоваться законами</w:t>
      </w:r>
      <w:r>
        <w:rPr>
          <w:rFonts w:ascii="TimesNewRomanPSMT" w:hAnsi="TimesNewRomanPSMT"/>
          <w:color w:val="000000"/>
        </w:rPr>
        <w:br/>
        <w:t>и нормативно-техническими документами, действующими на территории Российской Федерации</w:t>
      </w:r>
      <w:r>
        <w:rPr>
          <w:rFonts w:ascii="TimesNewRomanPSMT" w:hAnsi="TimesNewRomanPSMT"/>
          <w:color w:val="000000"/>
        </w:rPr>
        <w:br/>
        <w:t>в соответствии с требованиями Федерального закона от 27.12.2002 г. № 184-ФЗ «О техническом</w:t>
      </w:r>
      <w:r w:rsidR="00890FCE">
        <w:rPr>
          <w:rFonts w:ascii="TimesNewRomanPS-BoldMT" w:hAnsi="TimesNewRomanPS-BoldMT"/>
        </w:rPr>
        <w:t xml:space="preserve"> </w:t>
      </w:r>
      <w:r>
        <w:rPr>
          <w:rFonts w:ascii="TimesNewRomanPSMT" w:hAnsi="TimesNewRomanPSMT"/>
          <w:color w:val="000000"/>
        </w:rPr>
        <w:t>регулировании». При отмене и/или изменении действующих нормативных документов, в том</w:t>
      </w:r>
      <w:r>
        <w:rPr>
          <w:rFonts w:ascii="TimesNewRomanPSMT" w:hAnsi="TimesNewRomanPSMT"/>
          <w:color w:val="000000"/>
        </w:rPr>
        <w:br/>
        <w:t>числе тех, на которые дается ссылка в настоящих нормах, следует руководствоваться нормами,</w:t>
      </w:r>
      <w:r>
        <w:rPr>
          <w:rFonts w:ascii="TimesNewRomanPSMT" w:hAnsi="TimesNewRomanPSMT"/>
          <w:color w:val="000000"/>
        </w:rPr>
        <w:br/>
        <w:t>вводимыми взамен отмененных</w:t>
      </w:r>
      <w:r w:rsidR="00890FCE">
        <w:rPr>
          <w:rFonts w:ascii="TimesNewRomanPSMT" w:hAnsi="TimesNewRomanPSMT"/>
          <w:color w:val="000000"/>
        </w:rPr>
        <w:t>.</w:t>
      </w:r>
    </w:p>
    <w:p w:rsidR="009F484E" w:rsidRPr="009F484E" w:rsidRDefault="009F484E" w:rsidP="00E9598E">
      <w:pPr>
        <w:spacing w:after="0"/>
        <w:rPr>
          <w:rFonts w:ascii="TimesNewRomanPS-BoldMT" w:hAnsi="TimesNewRomanPS-BoldMT"/>
        </w:rPr>
      </w:pPr>
    </w:p>
    <w:p w:rsidR="009F484E" w:rsidRDefault="009F484E" w:rsidP="00E9598E">
      <w:pPr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9F484E" w:rsidRDefault="009F484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E9598E" w:rsidRDefault="00E9598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9F484E" w:rsidRDefault="009F484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</w:p>
    <w:p w:rsidR="009F484E" w:rsidRDefault="009F484E" w:rsidP="00E9598E">
      <w:pPr>
        <w:tabs>
          <w:tab w:val="left" w:pos="3720"/>
        </w:tabs>
        <w:spacing w:after="0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                                                                  </w:t>
      </w:r>
      <w:r>
        <w:rPr>
          <w:rFonts w:ascii="TimesNewRomanPS-BoldMT" w:hAnsi="TimesNewRomanPS-BoldMT" w:hint="eastAsia"/>
        </w:rPr>
        <w:t>П</w:t>
      </w:r>
      <w:r>
        <w:rPr>
          <w:rFonts w:ascii="TimesNewRomanPS-BoldMT" w:hAnsi="TimesNewRomanPS-BoldMT"/>
        </w:rPr>
        <w:t xml:space="preserve">риложение </w:t>
      </w:r>
      <w:r>
        <w:rPr>
          <w:rFonts w:ascii="TimesNewRomanPSMT" w:hAnsi="TimesNewRomanPSMT"/>
          <w:color w:val="000000"/>
        </w:rPr>
        <w:t>А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 xml:space="preserve">                                                 НОРМАТИВНЫЕ ССЫЛКИ</w:t>
      </w:r>
    </w:p>
    <w:p w:rsidR="009F484E" w:rsidRPr="009F484E" w:rsidRDefault="009F484E" w:rsidP="00E9598E">
      <w:pPr>
        <w:spacing w:after="0"/>
        <w:rPr>
          <w:rFonts w:ascii="TimesNewRomanPS-BoldMT" w:hAnsi="TimesNewRomanPS-BoldMT"/>
        </w:rPr>
      </w:pPr>
    </w:p>
    <w:p w:rsidR="009F484E" w:rsidRDefault="009F484E" w:rsidP="00E9598E">
      <w:pPr>
        <w:spacing w:after="0"/>
        <w:rPr>
          <w:rFonts w:ascii="TimesNewRomanPS-BoldMT" w:hAnsi="TimesNewRomanPS-BoldMT"/>
        </w:rPr>
      </w:pPr>
    </w:p>
    <w:p w:rsidR="009F484E" w:rsidRDefault="009F484E" w:rsidP="00E9598E">
      <w:pPr>
        <w:spacing w:after="0"/>
        <w:jc w:val="center"/>
        <w:rPr>
          <w:rFonts w:ascii="TimesNewRomanPS-BoldMT" w:hAnsi="TimesNewRomanPS-BoldMT"/>
        </w:rPr>
      </w:pPr>
      <w:r>
        <w:rPr>
          <w:rFonts w:ascii="TimesNewRomanPS-BoldMT" w:hAnsi="TimesNewRomanPS-BoldMT"/>
          <w:b/>
          <w:bCs/>
          <w:color w:val="000000"/>
        </w:rPr>
        <w:t>Кодексы и Федеральные законы</w:t>
      </w:r>
    </w:p>
    <w:p w:rsidR="009F484E" w:rsidRDefault="009F484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Воздушный кодекс Российской Федерации.</w:t>
      </w:r>
      <w:r>
        <w:rPr>
          <w:rFonts w:ascii="TimesNewRomanPSMT" w:hAnsi="TimesNewRomanPSMT"/>
          <w:color w:val="000000"/>
        </w:rPr>
        <w:br/>
        <w:t>Водный кодекс Российской Федерации.</w:t>
      </w:r>
      <w:r>
        <w:rPr>
          <w:rFonts w:ascii="TimesNewRomanPSMT" w:hAnsi="TimesNewRomanPSMT"/>
          <w:color w:val="000000"/>
        </w:rPr>
        <w:br/>
        <w:t>Градостроительный кодекс Российской Федерации.</w:t>
      </w:r>
      <w:r>
        <w:rPr>
          <w:rFonts w:ascii="TimesNewRomanPSMT" w:hAnsi="TimesNewRomanPSMT"/>
          <w:color w:val="000000"/>
        </w:rPr>
        <w:br/>
        <w:t>Земельный кодекс Российской Федерации.</w:t>
      </w:r>
      <w:r>
        <w:rPr>
          <w:rFonts w:ascii="TimesNewRomanPSMT" w:hAnsi="TimesNewRomanPSMT"/>
          <w:color w:val="000000"/>
        </w:rPr>
        <w:br/>
        <w:t>Кодекс внутреннего водного транспорта Российской Федерации.</w:t>
      </w:r>
      <w:r>
        <w:rPr>
          <w:rFonts w:ascii="TimesNewRomanPSMT" w:hAnsi="TimesNewRomanPSMT"/>
          <w:color w:val="000000"/>
        </w:rPr>
        <w:br/>
        <w:t>Лесной кодекс Российской Федерации.</w:t>
      </w:r>
    </w:p>
    <w:p w:rsidR="009F484E" w:rsidRDefault="009F484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Федеральный закон от 21.02.1992 г. № 2395-1 «О недрах».</w:t>
      </w:r>
      <w:r>
        <w:rPr>
          <w:rFonts w:ascii="TimesNewRomanPSMT" w:hAnsi="TimesNewRomanPSMT"/>
          <w:color w:val="000000"/>
        </w:rPr>
        <w:br/>
        <w:t>Федеральный закон от 21.12.1994 г. № 69-ФЗ «О пожарной безопасности».</w:t>
      </w:r>
      <w:r>
        <w:rPr>
          <w:rFonts w:ascii="TimesNewRomanPSMT" w:hAnsi="TimesNewRomanPSMT"/>
          <w:color w:val="000000"/>
        </w:rPr>
        <w:br/>
        <w:t>Федеральный закон от 14.03.1995 г. № 33-ФЗ «Об особо охраняемых природных территориях».</w:t>
      </w:r>
      <w:r>
        <w:rPr>
          <w:rFonts w:ascii="TimesNewRomanPSMT" w:hAnsi="TimesNewRomanPSMT"/>
          <w:color w:val="000000"/>
        </w:rPr>
        <w:br/>
        <w:t>Федеральный закон от 24.04.1995 г. № 52-ФЗ «О животном мире».</w:t>
      </w:r>
      <w:r>
        <w:rPr>
          <w:rFonts w:ascii="TimesNewRomanPSMT" w:hAnsi="TimesNewRomanPSMT"/>
          <w:color w:val="000000"/>
        </w:rPr>
        <w:br/>
        <w:t>Федеральный закон от 24.11.1995 г. № 181-ФЗ «О социальной защите инвалидов в Российской</w:t>
      </w:r>
      <w:r>
        <w:rPr>
          <w:rFonts w:ascii="TimesNewRomanPSMT" w:hAnsi="TimesNewRomanPSMT"/>
          <w:color w:val="000000"/>
        </w:rPr>
        <w:br/>
        <w:t>Федерации».</w:t>
      </w:r>
    </w:p>
    <w:p w:rsidR="009F484E" w:rsidRDefault="009F484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Федеральный закон от 10.12.1995 г. № 196-ФЗ «О безопасности дорожного движения».</w:t>
      </w:r>
      <w:r>
        <w:rPr>
          <w:rFonts w:ascii="TimesNewRomanPSMT" w:hAnsi="TimesNewRomanPSMT"/>
          <w:color w:val="000000"/>
        </w:rPr>
        <w:br/>
        <w:t>Федеральный закон от 09.01.1996 г. № 3-ФЗ «О радиационной безопасности населения».</w:t>
      </w:r>
      <w:r>
        <w:rPr>
          <w:rFonts w:ascii="TimesNewRomanPSMT" w:hAnsi="TimesNewRomanPSMT"/>
          <w:color w:val="000000"/>
        </w:rPr>
        <w:br/>
        <w:t>Федеральный закон от 24.11.1996 г. № 132-ФЗ «Об основах туристской деятельности в Российской</w:t>
      </w:r>
      <w:r>
        <w:rPr>
          <w:rFonts w:ascii="TimesNewRomanPSMT" w:hAnsi="TimesNewRomanPSMT"/>
          <w:color w:val="000000"/>
        </w:rPr>
        <w:br/>
        <w:t>Федерации».</w:t>
      </w:r>
      <w:r>
        <w:rPr>
          <w:rFonts w:ascii="TimesNewRomanPSMT" w:hAnsi="TimesNewRomanPSMT"/>
          <w:color w:val="000000"/>
        </w:rPr>
        <w:br/>
        <w:t>Федеральный закон от 24.06.1998 г. № 89-ФЗ «Об отходах производства и потребления».</w:t>
      </w:r>
      <w:r>
        <w:rPr>
          <w:rFonts w:ascii="TimesNewRomanPSMT" w:hAnsi="TimesNewRomanPSMT"/>
          <w:color w:val="000000"/>
        </w:rPr>
        <w:br/>
        <w:t>Федеральный закон от 21.12.1994 г. № 68-ФЗ «О защите населения и территорий от чрезвычайных</w:t>
      </w:r>
      <w:r>
        <w:rPr>
          <w:rFonts w:ascii="TimesNewRomanPSMT" w:hAnsi="TimesNewRomanPSMT"/>
          <w:color w:val="000000"/>
        </w:rPr>
        <w:br/>
        <w:t>ситуаций природного и техногенного характера».</w:t>
      </w:r>
    </w:p>
    <w:p w:rsidR="009F484E" w:rsidRDefault="009F484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Федеральный закон от 04.05.1999 г. № 96-ФЗ «Об охране атмосферного воздуха».</w:t>
      </w:r>
      <w:r>
        <w:rPr>
          <w:rFonts w:ascii="TimesNewRomanPSMT" w:hAnsi="TimesNewRomanPSMT"/>
          <w:color w:val="000000"/>
        </w:rPr>
        <w:br/>
        <w:t>Федеральный закон от 10.01.2002 г. № 7-ФЗ «Об охране окружающей среды».</w:t>
      </w:r>
      <w:r>
        <w:rPr>
          <w:rFonts w:ascii="TimesNewRomanPSMT" w:hAnsi="TimesNewRomanPSMT"/>
          <w:color w:val="000000"/>
        </w:rPr>
        <w:br/>
        <w:t>Федеральный закон от 25.06.2002 г. № 73-ФЗ «Об объектах культурного наследия (памятниках</w:t>
      </w:r>
      <w:r>
        <w:rPr>
          <w:rFonts w:ascii="TimesNewRomanPSMT" w:hAnsi="TimesNewRomanPSMT"/>
          <w:color w:val="000000"/>
        </w:rPr>
        <w:br/>
        <w:t>истории и культуры) народов Российской Федерации».</w:t>
      </w:r>
    </w:p>
    <w:p w:rsidR="009F484E" w:rsidRDefault="009F484E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Федеральный закон от 06.10.2003 г. № 131-ФЗ «Об общих принципах организации местного</w:t>
      </w:r>
      <w:r>
        <w:rPr>
          <w:rFonts w:ascii="TimesNewRomanPSMT" w:hAnsi="TimesNewRomanPSMT"/>
          <w:color w:val="000000"/>
        </w:rPr>
        <w:br/>
        <w:t>самоуправления в Российской Федерации».</w:t>
      </w:r>
      <w:r>
        <w:rPr>
          <w:rFonts w:ascii="TimesNewRomanPSMT" w:hAnsi="TimesNewRomanPSMT"/>
          <w:color w:val="000000"/>
        </w:rPr>
        <w:br/>
        <w:t>Федеральный закон от 8.11.2007 г. № 257-ФЗ «Об автомобильных дорогах и о дорожной</w:t>
      </w:r>
      <w:r>
        <w:rPr>
          <w:rFonts w:ascii="TimesNewRomanPSMT" w:hAnsi="TimesNewRomanPSMT"/>
          <w:color w:val="000000"/>
        </w:rPr>
        <w:br/>
        <w:t>деятельности в Российской Федерации и о внесении изменений в отдельные законодательные</w:t>
      </w:r>
      <w:r>
        <w:rPr>
          <w:rFonts w:ascii="TimesNewRomanPSMT" w:hAnsi="TimesNewRomanPSMT"/>
          <w:color w:val="000000"/>
        </w:rPr>
        <w:br/>
        <w:t>акты Российской Федерации».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Федеральный закон от 22.07.2008 г. № 123-ФЗ «Технический регламент о требованиях пожарной</w:t>
      </w:r>
      <w:r>
        <w:rPr>
          <w:rFonts w:ascii="TimesNewRomanPSMT" w:hAnsi="TimesNewRomanPSMT"/>
          <w:color w:val="000000"/>
        </w:rPr>
        <w:br/>
        <w:t>безопасности».</w:t>
      </w:r>
    </w:p>
    <w:p w:rsidR="009F484E" w:rsidRDefault="009F484E" w:rsidP="00E9598E">
      <w:pPr>
        <w:spacing w:after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t>Федеральный закон от 30.12.2009 г № 384-ФЗ «Технический регламент о безопасности зданий и</w:t>
      </w:r>
      <w:r>
        <w:rPr>
          <w:rFonts w:ascii="TimesNewRomanPSMT" w:hAnsi="TimesNewRomanPSMT"/>
          <w:color w:val="000000"/>
        </w:rPr>
        <w:br/>
        <w:t>сооружений».</w:t>
      </w:r>
      <w:r>
        <w:rPr>
          <w:rFonts w:ascii="TimesNewRomanPSMT" w:hAnsi="TimesNewRomanPSMT"/>
          <w:color w:val="000000"/>
        </w:rPr>
        <w:br/>
        <w:t>Федеральный закон от 22.10.2014 г. № 315-ФЗ «О внесении изменений в Федеральный закон «Об</w:t>
      </w:r>
      <w:r>
        <w:rPr>
          <w:rFonts w:ascii="TimesNewRomanPSMT" w:hAnsi="TimesNewRomanPSMT"/>
          <w:color w:val="000000"/>
        </w:rPr>
        <w:br/>
        <w:t>объектах культурного наследия (памятниках истории и культуры) народов Российской</w:t>
      </w:r>
      <w:r>
        <w:rPr>
          <w:rFonts w:ascii="TimesNewRomanPSMT" w:hAnsi="TimesNewRomanPSMT"/>
          <w:color w:val="000000"/>
        </w:rPr>
        <w:br/>
        <w:t>Федерации» и отдельные законодательные акты Российской Федерации».</w:t>
      </w:r>
      <w:r w:rsidRPr="009F484E">
        <w:rPr>
          <w:rFonts w:ascii="TimesNewRomanPS-BoldMT" w:hAnsi="TimesNewRomanPS-BoldMT"/>
          <w:b/>
          <w:bCs/>
          <w:color w:val="000000"/>
        </w:rPr>
        <w:t xml:space="preserve"> </w:t>
      </w:r>
    </w:p>
    <w:p w:rsidR="00564427" w:rsidRDefault="009F484E" w:rsidP="00E9598E">
      <w:pPr>
        <w:spacing w:after="0"/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Указы Президента и Постановления Правительства Российской Федерации, </w:t>
      </w:r>
      <w:proofErr w:type="spellStart"/>
      <w:proofErr w:type="gramStart"/>
      <w:r>
        <w:rPr>
          <w:rFonts w:ascii="TimesNewRomanPS-BoldMT" w:hAnsi="TimesNewRomanPS-BoldMT"/>
          <w:b/>
          <w:bCs/>
          <w:color w:val="000000"/>
        </w:rPr>
        <w:t>постановлени</w:t>
      </w:r>
      <w:proofErr w:type="spellEnd"/>
      <w:r w:rsidR="001E55AE"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и</w:t>
      </w:r>
      <w:proofErr w:type="gramEnd"/>
      <w:r>
        <w:rPr>
          <w:rFonts w:ascii="TimesNewRomanPS-BoldMT" w:hAnsi="TimesNewRomanPS-BoldMT"/>
          <w:b/>
          <w:bCs/>
          <w:color w:val="000000"/>
        </w:rPr>
        <w:t xml:space="preserve"> приказы федеральных министерств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Указ Президента Российской Федерации от 30.11.1992 г. № 1487 «Об особо ценных объектах</w:t>
      </w:r>
      <w:r>
        <w:rPr>
          <w:rFonts w:ascii="TimesNewRomanPSMT" w:hAnsi="TimesNewRomanPSMT"/>
          <w:color w:val="000000"/>
        </w:rPr>
        <w:br/>
        <w:t>культурного наследия народов Российской Федерации».</w:t>
      </w:r>
      <w:r>
        <w:rPr>
          <w:rFonts w:ascii="TimesNewRomanPSMT" w:hAnsi="TimesNewRomanPSMT"/>
          <w:color w:val="000000"/>
        </w:rPr>
        <w:br/>
        <w:t>Постановление Правительства Российской Федерации от 21.05.2007 г. № 304 «О классификации</w:t>
      </w:r>
      <w:r>
        <w:rPr>
          <w:rFonts w:ascii="TimesNewRomanPSMT" w:hAnsi="TimesNewRomanPSMT"/>
          <w:color w:val="000000"/>
        </w:rPr>
        <w:br/>
        <w:t>чрезвычайных ситуаций природного и техногенного характера».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Постановление Правительства Российской Федерации от 30.06.2007 г. № 417 «Об утверждении</w:t>
      </w:r>
      <w:r>
        <w:rPr>
          <w:rFonts w:ascii="TimesNewRomanPSMT" w:hAnsi="TimesNewRomanPSMT"/>
          <w:color w:val="000000"/>
        </w:rPr>
        <w:br/>
        <w:t>Правил пожарной безопасности в лесах».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Постановление Правительства Российской Федерации от 12.09.2015 г. № 972 «Об утверждении</w:t>
      </w:r>
      <w:r>
        <w:rPr>
          <w:rFonts w:ascii="TimesNewRomanPSMT" w:hAnsi="TimesNewRomanPSMT"/>
          <w:color w:val="000000"/>
        </w:rPr>
        <w:br/>
        <w:t>«Положения о зонах охраны объектов культурного наследия (памятников истории и культуры)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MT" w:hAnsi="TimesNewRomanPSMT"/>
          <w:color w:val="000000"/>
        </w:rPr>
        <w:t>народов Российской Федерации и о признании утратившими силу отдельных положений нормативных правовых актов Правительства Российской Федерации».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Постановление Правительства Российской Федерации от 14 декабря 2009 г. № 1007 «Об</w:t>
      </w:r>
      <w:r>
        <w:rPr>
          <w:rFonts w:ascii="TimesNewRomanPSMT" w:hAnsi="TimesNewRomanPSMT"/>
          <w:color w:val="000000"/>
        </w:rPr>
        <w:br/>
        <w:t>утверждении Положения об определении функциональных зон в лесопарковых зонах, площади и</w:t>
      </w:r>
      <w:r>
        <w:rPr>
          <w:rFonts w:ascii="TimesNewRomanPSMT" w:hAnsi="TimesNewRomanPSMT"/>
          <w:color w:val="000000"/>
        </w:rPr>
        <w:br/>
        <w:t>границ лесопарковых зон, зеленых зон».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Постановление Правительства Российской Федерации от 16.01.2010 г. № 2 «Об утверждении</w:t>
      </w:r>
      <w:r>
        <w:rPr>
          <w:rFonts w:ascii="TimesNewRomanPSMT" w:hAnsi="TimesNewRomanPSMT"/>
          <w:color w:val="000000"/>
        </w:rPr>
        <w:br/>
        <w:t>Положения о порядке согласования с федеральным органом охраны объектов культурного</w:t>
      </w:r>
      <w:r>
        <w:rPr>
          <w:rFonts w:ascii="TimesNewRomanPSMT" w:hAnsi="TimesNewRomanPSMT"/>
          <w:color w:val="000000"/>
        </w:rPr>
        <w:br/>
        <w:t>наследия проектов генеральных планов поселений и городских округов, проектов документации</w:t>
      </w:r>
      <w:r>
        <w:rPr>
          <w:rFonts w:ascii="TimesNewRomanPSMT" w:hAnsi="TimesNewRomanPSMT"/>
          <w:color w:val="000000"/>
        </w:rPr>
        <w:br/>
        <w:t>по планировке территории, разрабатываемых для исторических поселений, а также</w:t>
      </w:r>
      <w:r>
        <w:rPr>
          <w:rFonts w:ascii="TimesNewRomanPSMT" w:hAnsi="TimesNewRomanPSMT"/>
          <w:color w:val="000000"/>
        </w:rPr>
        <w:br/>
        <w:t>градостроительных регламентов, устанавливаемых в пределах территорий объектов культурного</w:t>
      </w:r>
      <w:r>
        <w:rPr>
          <w:rFonts w:ascii="TimesNewRomanPSMT" w:hAnsi="TimesNewRomanPSMT"/>
          <w:color w:val="000000"/>
        </w:rPr>
        <w:br/>
        <w:t>наследия и их зон охраны».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Постановление Правительства Российской Федерации от 09.04.2016г. № 291 «Об утверждении</w:t>
      </w:r>
      <w:r>
        <w:rPr>
          <w:rFonts w:ascii="TimesNewRomanPSMT" w:hAnsi="TimesNewRomanPSMT"/>
          <w:color w:val="000000"/>
        </w:rPr>
        <w:br/>
        <w:t>правил установления субъектами Российской Федерации нормативов минимальной</w:t>
      </w:r>
      <w:r>
        <w:rPr>
          <w:rFonts w:ascii="TimesNewRomanPSMT" w:hAnsi="TimesNewRomanPSMT"/>
          <w:color w:val="000000"/>
        </w:rPr>
        <w:br/>
        <w:t>обеспеченности населения площадью торговых объектов и методики расчета нормативов</w:t>
      </w:r>
      <w:r>
        <w:rPr>
          <w:rFonts w:ascii="TimesNewRomanPSMT" w:hAnsi="TimesNewRomanPSMT"/>
          <w:color w:val="000000"/>
        </w:rPr>
        <w:br/>
        <w:t>минимальной обеспеченности населения площадью торговых объектов, а также о признании</w:t>
      </w:r>
      <w:r>
        <w:rPr>
          <w:rFonts w:ascii="TimesNewRomanPSMT" w:hAnsi="TimesNewRomanPSMT"/>
          <w:color w:val="000000"/>
        </w:rPr>
        <w:br/>
        <w:t>утратившим силу постановления Правительства Российской Федерации»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Постановление Правительства Российской Федерации от 15.04.2014 г. № 302 «Об утверждении</w:t>
      </w:r>
      <w:r>
        <w:rPr>
          <w:rFonts w:ascii="TimesNewRomanPSMT" w:hAnsi="TimesNewRomanPSMT"/>
          <w:color w:val="000000"/>
        </w:rPr>
        <w:br/>
        <w:t>государственной программы Российской Федерации «Развитие физической культуры и спорта».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Постановление Госстроя России от 21.08.2003 г. № 152 «Об утверждении Методических</w:t>
      </w:r>
      <w:r>
        <w:rPr>
          <w:rFonts w:ascii="TimesNewRomanPSMT" w:hAnsi="TimesNewRomanPSMT"/>
          <w:color w:val="000000"/>
        </w:rPr>
        <w:br/>
        <w:t>рекомендаций о порядке разработки генеральных схем очистки территорий населенных пунктов</w:t>
      </w:r>
      <w:r>
        <w:rPr>
          <w:rFonts w:ascii="TimesNewRomanPSMT" w:hAnsi="TimesNewRomanPSMT"/>
          <w:color w:val="000000"/>
        </w:rPr>
        <w:br/>
        <w:t>Российской Федерации».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Постановление Госстроя России от 27.09.2003 г. № 170 «Об утверждении Правил и норм</w:t>
      </w:r>
      <w:r>
        <w:rPr>
          <w:rFonts w:ascii="TimesNewRomanPSMT" w:hAnsi="TimesNewRomanPSMT"/>
          <w:color w:val="000000"/>
        </w:rPr>
        <w:br/>
        <w:t>технической эксплуатации жилищного фонда».</w:t>
      </w:r>
    </w:p>
    <w:p w:rsidR="00564427" w:rsidRDefault="00564427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Распоряжение Правительства Российской Федерации от 03.07.1996 г. № 1063-р «О Социальных</w:t>
      </w:r>
      <w:r>
        <w:rPr>
          <w:rFonts w:ascii="TimesNewRomanPSMT" w:hAnsi="TimesNewRomanPSMT"/>
          <w:color w:val="000000"/>
        </w:rPr>
        <w:br/>
        <w:t>нормах и нормативах»</w:t>
      </w:r>
    </w:p>
    <w:p w:rsidR="00564427" w:rsidRDefault="00564427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Приказ Министерства культуры СССР от 13.05.1986 г. № 203 «Об утверждении инструкции о</w:t>
      </w:r>
      <w:r>
        <w:rPr>
          <w:rFonts w:ascii="TimesNewRomanPSMT" w:hAnsi="TimesNewRomanPSMT"/>
          <w:color w:val="000000"/>
        </w:rPr>
        <w:br/>
        <w:t>порядке учета, обеспечения сохранности, содержания, использования и реставрации недвижимых</w:t>
      </w:r>
      <w:r>
        <w:rPr>
          <w:rFonts w:ascii="TimesNewRomanPSMT" w:hAnsi="TimesNewRomanPSMT"/>
          <w:color w:val="000000"/>
        </w:rPr>
        <w:br/>
        <w:t>памятников истории и культуры».</w:t>
      </w:r>
    </w:p>
    <w:p w:rsidR="00564427" w:rsidRDefault="00564427" w:rsidP="00E9598E">
      <w:pPr>
        <w:spacing w:after="0"/>
        <w:rPr>
          <w:rFonts w:ascii="TimesNewRomanPSMT" w:hAnsi="TimesNewRomanPSMT"/>
          <w:color w:val="000000"/>
        </w:rPr>
      </w:pPr>
      <w:r w:rsidRPr="0056442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Приказ МЧС России от 28.02.2003 г. № 105 «Об утверждении Требований по предупреждению</w:t>
      </w:r>
      <w:r>
        <w:rPr>
          <w:rFonts w:ascii="TimesNewRomanPSMT" w:hAnsi="TimesNewRomanPSMT"/>
          <w:color w:val="000000"/>
        </w:rPr>
        <w:br/>
        <w:t>чрезвычайных ситуаций на потенциально опасных объектах и объектах жизнеобеспечения»</w:t>
      </w:r>
      <w:r w:rsidR="001A4475">
        <w:rPr>
          <w:rFonts w:ascii="TimesNewRomanPSMT" w:hAnsi="TimesNewRomanPSMT"/>
          <w:color w:val="000000"/>
        </w:rPr>
        <w:t>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Приказ МЧС России от 30.12.2005 г. № 1027 «О дополнительных мероприятиях по формированию</w:t>
      </w:r>
      <w:r>
        <w:rPr>
          <w:rFonts w:ascii="TimesNewRomanPSMT" w:hAnsi="TimesNewRomanPSMT"/>
          <w:color w:val="000000"/>
        </w:rPr>
        <w:br/>
        <w:t>федеральной противопожарной службы».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lastRenderedPageBreak/>
        <w:t>Приказ МЧС РФ № 422, Мининформсвязи РФ № 90, Минкультуры РФ № 376 от 25.07.2006 г. «Об</w:t>
      </w:r>
      <w:r>
        <w:rPr>
          <w:rFonts w:ascii="TimesNewRomanPSMT" w:hAnsi="TimesNewRomanPSMT"/>
          <w:color w:val="000000"/>
        </w:rPr>
        <w:br/>
        <w:t>утверждении Положения о системах оповещения населения»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Приказ Рослесхоза от 05.07.2011 г. № 287 «Об утверждении классификации природной пожарной</w:t>
      </w:r>
      <w:r>
        <w:rPr>
          <w:rFonts w:ascii="TimesNewRomanPSMT" w:hAnsi="TimesNewRomanPSMT"/>
          <w:color w:val="000000"/>
        </w:rPr>
        <w:br/>
        <w:t>опасности лесов и классификации пожарной опасности в лесах в зависимости от условий погоды»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Приказ Министерства регионального развития Российской Федерации от 26.05.2011 г. № 244 «Об</w:t>
      </w:r>
      <w:r>
        <w:rPr>
          <w:rFonts w:ascii="TimesNewRomanPSMT" w:hAnsi="TimesNewRomanPSMT"/>
          <w:color w:val="000000"/>
        </w:rPr>
        <w:br/>
        <w:t>утверждении Методических рекомендаций по разработке проектов генеральных планов поселений</w:t>
      </w:r>
      <w:r>
        <w:rPr>
          <w:rFonts w:ascii="TimesNewRomanPSMT" w:hAnsi="TimesNewRomanPSMT"/>
          <w:color w:val="000000"/>
        </w:rPr>
        <w:br/>
        <w:t>и городских округов»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Приказ Рослесхоза от 12.12.2011 г. № 516 «Об утверждении Лесоустроительной инструкции».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Приказ Рослесхоза от 21.02.2012 г. № 62 «Об утверждении Правил использования лесов для</w:t>
      </w:r>
      <w:r>
        <w:rPr>
          <w:rFonts w:ascii="TimesNewRomanPSMT" w:hAnsi="TimesNewRomanPSMT"/>
          <w:color w:val="000000"/>
        </w:rPr>
        <w:br/>
        <w:t>осуществления рекреационной деятельности».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Приказ Рослесхоза от 27.04.2012 г. № 174 «Об утверждении Нормативов противопожарного</w:t>
      </w:r>
      <w:r>
        <w:rPr>
          <w:rFonts w:ascii="TimesNewRomanPSMT" w:hAnsi="TimesNewRomanPSMT"/>
          <w:color w:val="000000"/>
        </w:rPr>
        <w:br/>
        <w:t>обустройства лесов».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Приказ Минздравсоцразвития России от 15.05.2012 г. № 543н «Об утверждении Положения об</w:t>
      </w:r>
      <w:r>
        <w:rPr>
          <w:rFonts w:ascii="TimesNewRomanPSMT" w:hAnsi="TimesNewRomanPSMT"/>
          <w:color w:val="000000"/>
        </w:rPr>
        <w:br/>
        <w:t>организации оказания первичной медико-санитарной помощи взрослому населению».</w:t>
      </w:r>
      <w:r>
        <w:rPr>
          <w:rFonts w:ascii="TimesNewRomanPSMT" w:hAnsi="TimesNewRomanPSMT"/>
          <w:color w:val="000000"/>
        </w:rPr>
        <w:br/>
        <w:t>Приказ Министерства регионального развития Российской Федерации от 19.04.2013 г. № 169 «Об</w:t>
      </w:r>
      <w:r>
        <w:rPr>
          <w:rFonts w:ascii="TimesNewRomanPSMT" w:hAnsi="TimesNewRomanPSMT"/>
          <w:color w:val="000000"/>
        </w:rPr>
        <w:br/>
        <w:t>утверждении методических рекомендаций по подготовке схем территориального планирования</w:t>
      </w:r>
      <w:r>
        <w:rPr>
          <w:rFonts w:ascii="TimesNewRomanPSMT" w:hAnsi="TimesNewRomanPSMT"/>
          <w:color w:val="000000"/>
        </w:rPr>
        <w:br/>
        <w:t>субъектов Российской Федерации».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Приказ Минэкономразвития России от 01.09.2014 г. № 540 «Об утверждении классификатора</w:t>
      </w:r>
      <w:r>
        <w:rPr>
          <w:rFonts w:ascii="TimesNewRomanPSMT" w:hAnsi="TimesNewRomanPSMT"/>
          <w:color w:val="000000"/>
        </w:rPr>
        <w:br/>
        <w:t>видов разрешенного использования земельных участков».</w:t>
      </w:r>
    </w:p>
    <w:p w:rsidR="00E9598E" w:rsidRDefault="001A4475" w:rsidP="00E9598E">
      <w:pPr>
        <w:tabs>
          <w:tab w:val="left" w:pos="3615"/>
        </w:tabs>
        <w:spacing w:after="0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</w:r>
    </w:p>
    <w:p w:rsidR="001A4475" w:rsidRDefault="001A4475" w:rsidP="00E9598E">
      <w:pPr>
        <w:tabs>
          <w:tab w:val="left" w:pos="3615"/>
        </w:tabs>
        <w:spacing w:after="0"/>
        <w:jc w:val="center"/>
        <w:rPr>
          <w:rFonts w:ascii="TimesNewRomanPS-BoldMT" w:hAnsi="TimesNewRomanPS-BoldMT"/>
        </w:rPr>
      </w:pPr>
      <w:proofErr w:type="spellStart"/>
      <w:r>
        <w:rPr>
          <w:rFonts w:ascii="TimesNewRomanPS-BoldMT" w:hAnsi="TimesNewRomanPS-BoldMT"/>
          <w:b/>
          <w:bCs/>
          <w:color w:val="000000"/>
        </w:rPr>
        <w:t>ГОСТы</w:t>
      </w:r>
      <w:proofErr w:type="spellEnd"/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ГОСТ 12.1.033 ССБТ. Пожарная безопасность. Термины и определения.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ГОСТ 17.0.0.01-76 Система стандартов в области охраны природы и улучшения использования природных ресурсов. Основные положения (с Изменениями № 1, 2.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ГОСТ 17.1.1.04-80 Охрана природы. Гидросфера. Классификация подземных вод по целям</w:t>
      </w:r>
      <w:r>
        <w:rPr>
          <w:rFonts w:ascii="TimesNewRomanPSMT" w:hAnsi="TimesNewRomanPSMT"/>
          <w:color w:val="000000"/>
        </w:rPr>
        <w:br/>
        <w:t>водопользования.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ГОСТ 17.1.3.05-82 Охрана природы. Гидросфера. Общие требования к охране поверхностных и</w:t>
      </w:r>
      <w:r>
        <w:rPr>
          <w:rFonts w:ascii="TimesNewRomanPSMT" w:hAnsi="TimesNewRomanPSMT"/>
          <w:color w:val="000000"/>
        </w:rPr>
        <w:br/>
        <w:t>подземных вод от загрязнения нефтью и нефтепродуктами.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ГОСТ 17.1.3.06-82 Охрана природы. Гидросфера. Общие требования к охране подземных вод.</w:t>
      </w:r>
    </w:p>
    <w:p w:rsidR="001A4475" w:rsidRDefault="001A4475" w:rsidP="00E9598E">
      <w:pPr>
        <w:spacing w:after="0"/>
        <w:rPr>
          <w:rFonts w:ascii="TimesNewRomanPS-BoldMT" w:hAnsi="TimesNewRomanPS-BoldMT"/>
        </w:rPr>
      </w:pPr>
      <w:r>
        <w:rPr>
          <w:rFonts w:ascii="TimesNewRomanPSMT" w:hAnsi="TimesNewRomanPSMT"/>
          <w:color w:val="000000"/>
        </w:rPr>
        <w:t>ГОСТ 17.1.3.10-83 Охрана природы. Гидросфера. Общие требования к охране поверхностных и</w:t>
      </w:r>
      <w:r>
        <w:rPr>
          <w:rFonts w:ascii="TimesNewRomanPSMT" w:hAnsi="TimesNewRomanPSMT"/>
          <w:color w:val="000000"/>
        </w:rPr>
        <w:br/>
        <w:t>подземных вод от загрязнения нефтью и нефтепродуктами при транспортировании по</w:t>
      </w:r>
      <w:r>
        <w:rPr>
          <w:rFonts w:ascii="TimesNewRomanPSMT" w:hAnsi="TimesNewRomanPSMT"/>
          <w:color w:val="000000"/>
        </w:rPr>
        <w:br/>
        <w:t>трубопроводу</w:t>
      </w:r>
    </w:p>
    <w:p w:rsidR="001A4475" w:rsidRDefault="001A4475" w:rsidP="00E9598E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ГОСТ 17.1.3.13-86 Охрана природы. Гидросфера. Общие требования к охране поверхностных вод</w:t>
      </w:r>
      <w:r>
        <w:rPr>
          <w:rFonts w:ascii="TimesNewRomanPSMT" w:hAnsi="TimesNewRomanPSMT"/>
          <w:color w:val="000000"/>
        </w:rPr>
        <w:br/>
        <w:t>от загрязнения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 17.1.5.02-80 Гигиенические требования к зонам рекреации водных объектов.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17.5.1.02-85 Охрана природы. Земли. Классификация нарушенных земель для рекультивации.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17.5.3.01-78* Охрана природы. Земли. Состав и размер зеленых зон городов.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17.5.3.04-83 Охрана природы. Земли. Общие требования к рекультивации земель.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 17.8.1.02-88 Охрана природы. Ландшафты. Классификация.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 22.0.02–94 Безопасность в чрезвычайных </w:t>
      </w:r>
      <w:proofErr w:type="gramStart"/>
      <w:r w:rsidRPr="005E3968">
        <w:rPr>
          <w:rFonts w:ascii="Times New Roman" w:hAnsi="Times New Roman"/>
          <w:color w:val="000000"/>
        </w:rPr>
        <w:t>ситуациях</w:t>
      </w:r>
      <w:proofErr w:type="gramEnd"/>
      <w:r w:rsidRPr="005E3968">
        <w:rPr>
          <w:rFonts w:ascii="Times New Roman" w:hAnsi="Times New Roman"/>
          <w:color w:val="000000"/>
        </w:rPr>
        <w:t>. Термины и определения основных понятий.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 22.0.03–97 Безопасность в чрезвычайных </w:t>
      </w:r>
      <w:proofErr w:type="gramStart"/>
      <w:r w:rsidRPr="005E3968">
        <w:rPr>
          <w:rFonts w:ascii="Times New Roman" w:hAnsi="Times New Roman"/>
          <w:color w:val="000000"/>
        </w:rPr>
        <w:t>ситуациях</w:t>
      </w:r>
      <w:proofErr w:type="gramEnd"/>
      <w:r w:rsidRPr="005E3968">
        <w:rPr>
          <w:rFonts w:ascii="Times New Roman" w:hAnsi="Times New Roman"/>
          <w:color w:val="000000"/>
        </w:rPr>
        <w:t>. Природные чрезвычайные ситуации. Термины и определения.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lastRenderedPageBreak/>
        <w:t xml:space="preserve">ГОСТ 22.0.05–97 Безопасность в чрезвычайных </w:t>
      </w:r>
      <w:proofErr w:type="gramStart"/>
      <w:r w:rsidRPr="005E3968">
        <w:rPr>
          <w:rFonts w:ascii="Times New Roman" w:hAnsi="Times New Roman"/>
          <w:color w:val="000000"/>
        </w:rPr>
        <w:t>ситуациях</w:t>
      </w:r>
      <w:proofErr w:type="gramEnd"/>
      <w:r w:rsidRPr="005E3968">
        <w:rPr>
          <w:rFonts w:ascii="Times New Roman" w:hAnsi="Times New Roman"/>
          <w:color w:val="000000"/>
        </w:rPr>
        <w:t>. Техногенные чрезвычайные ситуации. Термины и определения.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 22.0.06–95 Безопасность в чрезвычайных </w:t>
      </w:r>
      <w:proofErr w:type="gramStart"/>
      <w:r w:rsidRPr="005E3968">
        <w:rPr>
          <w:rFonts w:ascii="Times New Roman" w:hAnsi="Times New Roman"/>
          <w:color w:val="000000"/>
        </w:rPr>
        <w:t>ситуациях</w:t>
      </w:r>
      <w:proofErr w:type="gramEnd"/>
      <w:r w:rsidRPr="005E3968">
        <w:rPr>
          <w:rFonts w:ascii="Times New Roman" w:hAnsi="Times New Roman"/>
          <w:color w:val="000000"/>
        </w:rPr>
        <w:t>. Источники природных чрезвычайных ситуаций. Поражающие факторы. Номенклатура поражающих воздействий.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 22.0.07–95 Безопасность в чрезвычайных </w:t>
      </w:r>
      <w:proofErr w:type="gramStart"/>
      <w:r w:rsidRPr="005E3968">
        <w:rPr>
          <w:rFonts w:ascii="Times New Roman" w:hAnsi="Times New Roman"/>
          <w:color w:val="000000"/>
        </w:rPr>
        <w:t>ситуациях</w:t>
      </w:r>
      <w:proofErr w:type="gramEnd"/>
      <w:r w:rsidRPr="005E3968">
        <w:rPr>
          <w:rFonts w:ascii="Times New Roman" w:hAnsi="Times New Roman"/>
          <w:color w:val="000000"/>
        </w:rPr>
        <w:t>. Источники техногенных чрезвычайных ситуаций. Классификация и номенклатура поражающих факторов и их параметров.</w:t>
      </w:r>
    </w:p>
    <w:p w:rsidR="006C2B12" w:rsidRDefault="008131E1" w:rsidP="006C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hyperlink r:id="rId8" w:history="1">
        <w:r w:rsidR="006C2B12" w:rsidRPr="00B36DCC">
          <w:rPr>
            <w:rFonts w:ascii="Times New Roman" w:eastAsiaTheme="minorHAnsi" w:hAnsi="Times New Roman"/>
          </w:rPr>
          <w:t xml:space="preserve">ГОСТ </w:t>
        </w:r>
        <w:proofErr w:type="gramStart"/>
        <w:r w:rsidR="006C2B12" w:rsidRPr="00B36DCC">
          <w:rPr>
            <w:rFonts w:ascii="Times New Roman" w:eastAsiaTheme="minorHAnsi" w:hAnsi="Times New Roman"/>
          </w:rPr>
          <w:t>Р</w:t>
        </w:r>
        <w:proofErr w:type="gramEnd"/>
        <w:r w:rsidR="006C2B12" w:rsidRPr="00B36DCC">
          <w:rPr>
            <w:rFonts w:ascii="Times New Roman" w:eastAsiaTheme="minorHAnsi" w:hAnsi="Times New Roman"/>
          </w:rPr>
          <w:t xml:space="preserve"> 53691-2009</w:t>
        </w:r>
      </w:hyperlink>
      <w:r w:rsidR="006C2B12" w:rsidRPr="00B36DCC">
        <w:rPr>
          <w:rFonts w:ascii="Times New Roman" w:eastAsiaTheme="minorHAnsi" w:hAnsi="Times New Roman"/>
        </w:rPr>
        <w:t xml:space="preserve"> "</w:t>
      </w:r>
      <w:r w:rsidR="006C2B12">
        <w:rPr>
          <w:rFonts w:ascii="Times New Roman" w:eastAsiaTheme="minorHAnsi" w:hAnsi="Times New Roman"/>
        </w:rPr>
        <w:t>Ресурсосбережение. Обращение с отходами. Паспорт отхода I - IV класса опасности. Основные требования"</w:t>
      </w:r>
    </w:p>
    <w:p w:rsidR="006C2B12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 22283-2014 Шум авиационный. Допустимые уровни шума на территории жилой застройки и методы его измерения.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> 23.0.01-94 Безопасность в чрезвычайных ситуациях. Основные положения.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> 23.0.02-94 Безопасность в чрезвычайных ситуациях. Термины и определения основных понятий (с изменением № 1, введенным в действие 01.01.2001 г. Постановлением Госстандарта России от 31.05.200 г. № 148-ст).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> 50597-93 Автомобильные дороги и улицы. Требования к эксплуатационному состоянию, допустимому по условиям обеспечения безопасности дорожного движения.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 xml:space="preserve"> 50681-94 Туристско-экскурсионное обслуживание. Проектирование </w:t>
      </w:r>
      <w:proofErr w:type="gramStart"/>
      <w:r w:rsidRPr="005E3968">
        <w:rPr>
          <w:rFonts w:ascii="Times New Roman" w:hAnsi="Times New Roman"/>
          <w:color w:val="000000"/>
        </w:rPr>
        <w:t>туристских</w:t>
      </w:r>
      <w:proofErr w:type="gramEnd"/>
      <w:r w:rsidRPr="005E3968">
        <w:rPr>
          <w:rFonts w:ascii="Times New Roman" w:hAnsi="Times New Roman"/>
          <w:color w:val="000000"/>
        </w:rPr>
        <w:t xml:space="preserve"> услуг.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 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 xml:space="preserve"> 50690-2000 Туристские услуги. Общие требования.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 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 xml:space="preserve"> 51185-98 Туристские услуги. Средства размещения. Общие требования.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> 52023-2003 Сети распределительные систем кабельного телевидения. Основные параметры. Технические требования. Методы измерений и испытаний.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> 52108-2003 Ресурсосбережение. Обращение с отходами. Основные положения (с Изменением № 1).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 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 xml:space="preserve"> 52398-2005 Классификация автомобильных дорог. Основные параметры и требования.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 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 xml:space="preserve"> 52399-2005 Геометрические элементы автомобильных дорог.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ГОСТ 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> 52766-2007 Дороги автомобильные общего пользования. Элементы обустройства. Общие требования.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ГОСТ </w:t>
      </w:r>
      <w:proofErr w:type="gramStart"/>
      <w:r w:rsidRPr="005E3968">
        <w:rPr>
          <w:rFonts w:ascii="Times New Roman" w:hAnsi="Times New Roman"/>
          <w:color w:val="000000"/>
        </w:rPr>
        <w:t>Р</w:t>
      </w:r>
      <w:proofErr w:type="gramEnd"/>
      <w:r w:rsidRPr="005E3968">
        <w:rPr>
          <w:rFonts w:ascii="Times New Roman" w:hAnsi="Times New Roman"/>
          <w:color w:val="000000"/>
        </w:rPr>
        <w:t xml:space="preserve"> 53691-2009 Ресурсосбережение. Обращение с отходами. Паспорт отхода I-IV класса опасности. Основные требования.</w:t>
      </w: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</w:rPr>
      </w:pP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  <w:b/>
          <w:color w:val="000000"/>
        </w:rPr>
      </w:pPr>
      <w:proofErr w:type="spellStart"/>
      <w:r w:rsidRPr="005E3968">
        <w:rPr>
          <w:rFonts w:ascii="Times New Roman" w:hAnsi="Times New Roman"/>
          <w:b/>
          <w:color w:val="000000"/>
        </w:rPr>
        <w:t>СНиПы</w:t>
      </w:r>
      <w:proofErr w:type="spellEnd"/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> 11-04-2003 Инструкция о порядке разработки, согласования, экспертизы и утверждения градостроительной документации.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2.01.15-90 Инженерная защита территорий, зданий и сооружений от опасных геологических процессов. Основные положения проектирования.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lastRenderedPageBreak/>
        <w:t>СНиП</w:t>
      </w:r>
      <w:proofErr w:type="spellEnd"/>
      <w:r w:rsidRPr="005E3968">
        <w:rPr>
          <w:rFonts w:ascii="Times New Roman" w:hAnsi="Times New Roman"/>
          <w:color w:val="000000"/>
        </w:rPr>
        <w:t> 2.01.28-85 Полигоны по обезвреживанию и захоронению токсичных промышленных отходов. Основные положения по проектированию.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2.01.51-90 Инженерно-технические мероприятия гражданской обороны.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2.01.53-84 Световая маскировка населенных пунктов и объектов народного хозяйства.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> 2.06.01-86 Гидротехнические сооружения. Основные положения проектирования.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2.06.03-85 Мелиоративные системы и сооружения. 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2.06.15-85 Инженерная защита территорий от затопления и подтопления.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proofErr w:type="spellStart"/>
      <w:r w:rsidRPr="005E3968">
        <w:rPr>
          <w:rFonts w:ascii="Times New Roman" w:hAnsi="Times New Roman"/>
        </w:rPr>
        <w:t>СНиП</w:t>
      </w:r>
      <w:proofErr w:type="spellEnd"/>
      <w:r w:rsidRPr="005E3968">
        <w:rPr>
          <w:rFonts w:ascii="Times New Roman" w:hAnsi="Times New Roman"/>
        </w:rPr>
        <w:t xml:space="preserve"> 22-01-95 Геофизика опасных природных воздействий.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23-01-99 Строительная климатология.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30-02-97* Планировка и застройка территорий садоводческих объединений граждан, здания и сооружения.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31-03-2001 Производственные здания.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31-04-2001 Складские здания.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31-05-2003 Общественные здания административного назначения.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41-02-2003 Тепловые сети.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42-01-2002 Газораспределительные системы.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II-7-81* Строительство в сейсмических </w:t>
      </w:r>
      <w:proofErr w:type="gramStart"/>
      <w:r w:rsidRPr="005E3968">
        <w:rPr>
          <w:rFonts w:ascii="Times New Roman" w:hAnsi="Times New Roman"/>
          <w:color w:val="000000"/>
        </w:rPr>
        <w:t>районах</w:t>
      </w:r>
      <w:proofErr w:type="gramEnd"/>
      <w:r w:rsidRPr="005E3968">
        <w:rPr>
          <w:rFonts w:ascii="Times New Roman" w:hAnsi="Times New Roman"/>
          <w:color w:val="000000"/>
        </w:rPr>
        <w:t>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СНиП</w:t>
      </w:r>
      <w:proofErr w:type="spellEnd"/>
      <w:r w:rsidRPr="005E3968">
        <w:rPr>
          <w:rFonts w:ascii="Times New Roman" w:hAnsi="Times New Roman"/>
          <w:color w:val="000000"/>
        </w:rPr>
        <w:t xml:space="preserve"> Инструкция по проектированию </w:t>
      </w:r>
      <w:proofErr w:type="spellStart"/>
      <w:r w:rsidRPr="005E3968">
        <w:rPr>
          <w:rFonts w:ascii="Times New Roman" w:hAnsi="Times New Roman"/>
          <w:color w:val="000000"/>
        </w:rPr>
        <w:t>крышных</w:t>
      </w:r>
      <w:proofErr w:type="spellEnd"/>
      <w:r w:rsidRPr="005E3968">
        <w:rPr>
          <w:rFonts w:ascii="Times New Roman" w:hAnsi="Times New Roman"/>
          <w:color w:val="000000"/>
        </w:rPr>
        <w:t xml:space="preserve"> котельных (дополнение к </w:t>
      </w:r>
      <w:hyperlink r:id="rId9" w:tooltip="СНиП II-35-76" w:history="1">
        <w:proofErr w:type="spellStart"/>
        <w:r w:rsidRPr="005E3968">
          <w:rPr>
            <w:rFonts w:ascii="Times New Roman" w:hAnsi="Times New Roman"/>
            <w:color w:val="000000"/>
          </w:rPr>
          <w:t>СНиП</w:t>
        </w:r>
        <w:proofErr w:type="spellEnd"/>
        <w:r w:rsidRPr="005E3968">
          <w:rPr>
            <w:rFonts w:ascii="Times New Roman" w:hAnsi="Times New Roman"/>
            <w:color w:val="000000"/>
          </w:rPr>
          <w:t xml:space="preserve"> II-35-76</w:t>
        </w:r>
      </w:hyperlink>
      <w:r w:rsidRPr="005E3968">
        <w:rPr>
          <w:rFonts w:ascii="Times New Roman" w:hAnsi="Times New Roman"/>
          <w:color w:val="000000"/>
        </w:rPr>
        <w:t xml:space="preserve"> Котельные установки и </w:t>
      </w:r>
      <w:hyperlink r:id="rId10" w:tooltip="СНиП 2.04.08-87" w:history="1">
        <w:proofErr w:type="spellStart"/>
        <w:r w:rsidRPr="005E3968">
          <w:rPr>
            <w:rFonts w:ascii="Times New Roman" w:hAnsi="Times New Roman"/>
            <w:color w:val="000000"/>
          </w:rPr>
          <w:t>СНиП</w:t>
        </w:r>
        <w:proofErr w:type="spellEnd"/>
        <w:r w:rsidRPr="005E3968">
          <w:rPr>
            <w:rFonts w:ascii="Times New Roman" w:hAnsi="Times New Roman"/>
            <w:color w:val="000000"/>
          </w:rPr>
          <w:t xml:space="preserve"> 2.04.08-87</w:t>
        </w:r>
      </w:hyperlink>
      <w:r w:rsidRPr="005E3968">
        <w:rPr>
          <w:rFonts w:ascii="Times New Roman" w:hAnsi="Times New Roman"/>
          <w:color w:val="000000"/>
        </w:rPr>
        <w:t>* Газоснабжение).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  <w:b/>
          <w:color w:val="000000"/>
        </w:rPr>
      </w:pPr>
      <w:r w:rsidRPr="005E3968">
        <w:rPr>
          <w:rFonts w:ascii="Times New Roman" w:hAnsi="Times New Roman"/>
          <w:b/>
          <w:color w:val="000000"/>
        </w:rPr>
        <w:t>Своды правил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 105.13330.2012 Здания и помещения для хранения и переработки сельскохозяйственной продукции.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106.13330.2012 Животноводческие, птицеводческие и звероводческие здания и помещения.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 11-112-2001 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</w:rPr>
        <w:t>СП 11.13130.2009 Места дислокации подразделений пожарной охраны. Порядок и методика определения.</w:t>
      </w:r>
      <w:r w:rsidRPr="005E3968">
        <w:rPr>
          <w:rFonts w:ascii="Times New Roman" w:hAnsi="Times New Roman"/>
          <w:color w:val="000000"/>
        </w:rPr>
        <w:t xml:space="preserve">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 113.13330.2012 Стоянки автомобилей.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lastRenderedPageBreak/>
        <w:t>СП 118.13330.2012 Общественные здания и сооружения.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 121.13330.2012 Аэродромы.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 124.13330.2012 Тепловые сети.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125.13330.2012 Нефтепродуктопроводы, прокладываемые на территории городов и других населенных пунктов.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t>СП 155.13130.2014 Требования пожарной безопасности. Склады нефти и нефтепродуктов.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8.13130.2009 Системы противопожарной защиты. Источники наружного противопожарного водоснабжения. Требования пожарной безопасности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18.13330.2011 Генеральные планы промышленных предприятий.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 19.13330.2011 Генеральные планы сельскохозяйственных предприятий.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 2.1.5.1059-01 Гигиенические требования к охране подземных вод от загрязнения.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2.1.7.1038-01 Гигиенические требования к устройству и содержанию полигонов для твердых бытовых отходов.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 2.1.7.1386-03 Санитарные правила по определению класса опасности токсичных отходов производства и потребления.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t>СП 2.13130.2012 «Обеспечение огнестойкости объектов защиты».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 30-102-99 Планировка и застройка территорий малоэтажного жилищного строительства.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31-102-99 Требования доступности общественных зданий и сооружений для инвалидов и других </w:t>
      </w:r>
      <w:proofErr w:type="spellStart"/>
      <w:r w:rsidRPr="005E3968">
        <w:rPr>
          <w:rFonts w:ascii="Times New Roman" w:hAnsi="Times New Roman"/>
          <w:color w:val="000000"/>
        </w:rPr>
        <w:t>маломобильных</w:t>
      </w:r>
      <w:proofErr w:type="spellEnd"/>
      <w:r w:rsidRPr="005E3968">
        <w:rPr>
          <w:rFonts w:ascii="Times New Roman" w:hAnsi="Times New Roman"/>
          <w:color w:val="000000"/>
        </w:rPr>
        <w:t xml:space="preserve"> посетителей.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 31-103-99 Проектирование и строительство зданий, сооружений и комплексов православных храмов.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31-112-2004 Физкультурно-спортивные залы.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31.13330.2012 Водоснабжение. Наружные сети и сооружения.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32.13330.2012 Канализация. Наружные сети и сооружения.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34.13330.2012 Автомобильные дороги.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35-101-2001 Проектирование зданий и сооружений с учетом доступности для </w:t>
      </w:r>
      <w:proofErr w:type="spellStart"/>
      <w:r w:rsidRPr="005E3968">
        <w:rPr>
          <w:rFonts w:ascii="Times New Roman" w:hAnsi="Times New Roman"/>
          <w:color w:val="000000"/>
        </w:rPr>
        <w:t>маломобильных</w:t>
      </w:r>
      <w:proofErr w:type="spellEnd"/>
      <w:r w:rsidRPr="005E3968">
        <w:rPr>
          <w:rFonts w:ascii="Times New Roman" w:hAnsi="Times New Roman"/>
          <w:color w:val="000000"/>
        </w:rPr>
        <w:t xml:space="preserve"> групп населения. Общие положения.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 35-102-2001 Жилая среда с планировочными элементами, доступными инвалидам.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35-103-2001 Общественные здания и сооружения, доступные </w:t>
      </w:r>
      <w:proofErr w:type="spellStart"/>
      <w:r w:rsidRPr="005E3968">
        <w:rPr>
          <w:rFonts w:ascii="Times New Roman" w:hAnsi="Times New Roman"/>
          <w:color w:val="000000"/>
        </w:rPr>
        <w:t>маломобильным</w:t>
      </w:r>
      <w:proofErr w:type="spellEnd"/>
      <w:r w:rsidRPr="005E3968">
        <w:rPr>
          <w:rFonts w:ascii="Times New Roman" w:hAnsi="Times New Roman"/>
          <w:color w:val="000000"/>
        </w:rPr>
        <w:t xml:space="preserve"> посетителям.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35-104-2001 Здания и помещения с местами труда для инвалидов.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 35-106-2003 Расчет и размещение учреждений социального обслуживания пожилых людей.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t>СП 4.13130.2013 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lastRenderedPageBreak/>
        <w:t>СП 42.13330.2011 Градостроительство. Планировка и застройка городских и сельских поселений.</w:t>
      </w:r>
      <w:r w:rsidRPr="005E3968">
        <w:rPr>
          <w:rFonts w:ascii="Times New Roman" w:hAnsi="Times New Roman"/>
        </w:rPr>
        <w:t xml:space="preserve">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t>СП 4.13130.2013 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43.13330.2012 Сооружения промышленных предприятий.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44.13330.2011 Административные и бытовые здания.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 46.13330.2012 Мосты и трубы.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4690-88 Санитарные правила содержания территорий населенных мест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 51.13330.2011 Защита от шума.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54.13330.2011 Здания жилые многоквартирные.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СП 55.13330.2011 Дома жилые одноквартирные.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59.13330.2012 Доступность зданий и сооружений для </w:t>
      </w:r>
      <w:proofErr w:type="spellStart"/>
      <w:r w:rsidRPr="005E3968">
        <w:rPr>
          <w:rFonts w:ascii="Times New Roman" w:hAnsi="Times New Roman"/>
          <w:color w:val="000000"/>
        </w:rPr>
        <w:t>маломобильных</w:t>
      </w:r>
      <w:proofErr w:type="spellEnd"/>
      <w:r w:rsidRPr="005E3968">
        <w:rPr>
          <w:rFonts w:ascii="Times New Roman" w:hAnsi="Times New Roman"/>
          <w:color w:val="000000"/>
        </w:rPr>
        <w:t xml:space="preserve"> групп населения.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78.13330.2012 Автомобильные дороги.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</w:rPr>
        <w:t>СП 8.13130.2009 Системы противопожарной защиты. Источники наружного противопожарного водоснабжения. Требования пожарной безопасности.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t>СП 88.13330.2014 Защитные сооружения гражданской обороны.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СП 99.13330.2012 Внутрихозяйственные автомобильные дороги в </w:t>
      </w:r>
      <w:proofErr w:type="gramStart"/>
      <w:r w:rsidRPr="005E3968">
        <w:rPr>
          <w:rFonts w:ascii="Times New Roman" w:hAnsi="Times New Roman"/>
          <w:color w:val="000000"/>
        </w:rPr>
        <w:t>колхозах</w:t>
      </w:r>
      <w:proofErr w:type="gramEnd"/>
      <w:r w:rsidRPr="005E3968">
        <w:rPr>
          <w:rFonts w:ascii="Times New Roman" w:hAnsi="Times New Roman"/>
          <w:color w:val="000000"/>
        </w:rPr>
        <w:t xml:space="preserve">, совхозах и других сельскохозяйственных предприятиях и организациях.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  <w:b/>
          <w:color w:val="000000"/>
        </w:rPr>
      </w:pPr>
      <w:r w:rsidRPr="005E3968">
        <w:rPr>
          <w:rFonts w:ascii="Times New Roman" w:hAnsi="Times New Roman"/>
          <w:b/>
          <w:color w:val="000000"/>
        </w:rPr>
        <w:t>Санитарные нормы и правила, санитарные нормы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CA087D">
        <w:rPr>
          <w:rFonts w:ascii="Times New Roman" w:eastAsiaTheme="minorHAnsi" w:hAnsi="Times New Roman"/>
          <w:sz w:val="24"/>
          <w:szCs w:val="24"/>
        </w:rPr>
        <w:t>СанПиН</w:t>
      </w:r>
      <w:proofErr w:type="spellEnd"/>
      <w:r w:rsidRPr="00CA087D">
        <w:rPr>
          <w:rFonts w:ascii="Times New Roman" w:eastAsiaTheme="minorHAnsi" w:hAnsi="Times New Roman"/>
          <w:sz w:val="24"/>
          <w:szCs w:val="24"/>
        </w:rPr>
        <w:t xml:space="preserve"> 2.1.2882-11 </w:t>
      </w:r>
      <w:r w:rsidRPr="00CA087D">
        <w:rPr>
          <w:rFonts w:ascii="Times New Roman" w:hAnsi="Times New Roman"/>
          <w:color w:val="000000"/>
        </w:rPr>
        <w:t>Гигиенические требования к размещению, устройству и содержанию кладбищ, зданий и сооружений похоронного назначения.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> 2.1.4.1074-01 Питьевая вода. Гигиенические требования к качеству воды централизованного питьевого водоснабжения. Контроль качества.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> 2.1.4.1110-02 Зоны санитарной охраны источников водоснабжения и водопроводов питьевого назначения.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</w:rPr>
        <w:t> </w:t>
      </w:r>
      <w:r w:rsidRPr="005E3968">
        <w:rPr>
          <w:rFonts w:ascii="Times New Roman" w:hAnsi="Times New Roman"/>
          <w:color w:val="000000"/>
        </w:rPr>
        <w:t>2.1.4.1175-02 Гигиенические требования к качеству воды нецентрализованного водоснабжения. Санитарная охрана источников.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 xml:space="preserve"> 2.1.5.980-00 Гигиенические требования к охране поверхностных вод.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> 2.1.6.1032-01 Гигиенические требования к обеспечению качества атмосферного воздуха населенных мест.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</w:rPr>
        <w:t> </w:t>
      </w:r>
      <w:r w:rsidRPr="005E3968">
        <w:rPr>
          <w:rFonts w:ascii="Times New Roman" w:hAnsi="Times New Roman"/>
          <w:color w:val="000000"/>
        </w:rPr>
        <w:t>2.1.7.1287-03 Санитарно-эпидемиологические требования к качеству почвы.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 xml:space="preserve"> 2.1.7.1322-03 Гигиенические требования к размещению и обезвреживанию отходов производства и потребления.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lastRenderedPageBreak/>
        <w:t>СанПиН</w:t>
      </w:r>
      <w:proofErr w:type="spellEnd"/>
      <w:r w:rsidRPr="005E3968">
        <w:rPr>
          <w:rFonts w:ascii="Times New Roman" w:hAnsi="Times New Roman"/>
          <w:color w:val="000000"/>
        </w:rPr>
        <w:t xml:space="preserve"> 2.1.7.2790-10 Санитарно-эпидемиологические требования к обращению с медицинскими отходами.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> 2.1.8/2.2.4.1190-03 Гигиенические требования к размещению и эксплуатации средств сухопутной подвижной радиосвязи.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 xml:space="preserve"> 2.1.3.2630-10 Санитарно-эпидемиологические требования к организациям, осуществляющим медицинскую деятельность.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> 2.2.1/2.1.1.1076-01 Гигиенические требования к инсоляции и солнцезащите помещений жилых и общественных зданий и территорий.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> 2.2.1/2.1.1.1200-03 Санитарно-защитные зоны и санитарная классификация предприятий, сооружений  и иных объектов. Санитарно-эпидемиологические правила и нормативы.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proofErr w:type="spellStart"/>
      <w:r w:rsidRPr="00CA087D">
        <w:rPr>
          <w:rFonts w:ascii="Times New Roman" w:eastAsiaTheme="minorHAnsi" w:hAnsi="Times New Roman"/>
          <w:sz w:val="24"/>
          <w:szCs w:val="24"/>
        </w:rPr>
        <w:t>СанПиН</w:t>
      </w:r>
      <w:proofErr w:type="spellEnd"/>
      <w:r w:rsidRPr="00CA087D">
        <w:rPr>
          <w:rFonts w:ascii="Times New Roman" w:eastAsiaTheme="minorHAnsi" w:hAnsi="Times New Roman"/>
          <w:sz w:val="24"/>
          <w:szCs w:val="24"/>
        </w:rPr>
        <w:t xml:space="preserve"> 2.4.1.3049-13 </w:t>
      </w:r>
      <w:r w:rsidRPr="00CA087D">
        <w:rPr>
          <w:rFonts w:ascii="Times New Roman" w:hAnsi="Times New Roman"/>
        </w:rPr>
        <w:t>Санитарно-эпидемиологические требования к устройству, содержанию и организации режима работы в дошкольных организациях.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spellStart"/>
      <w:r w:rsidRPr="005E3968">
        <w:rPr>
          <w:rFonts w:ascii="Times New Roman" w:hAnsi="Times New Roman"/>
          <w:color w:val="000000"/>
        </w:rPr>
        <w:t>СанПиН</w:t>
      </w:r>
      <w:proofErr w:type="spellEnd"/>
      <w:r w:rsidRPr="005E3968">
        <w:rPr>
          <w:rFonts w:ascii="Times New Roman" w:hAnsi="Times New Roman"/>
          <w:color w:val="000000"/>
        </w:rPr>
        <w:t xml:space="preserve"> 42-128-4690-88 Санитарные правила содержания территорий населенных мест.</w:t>
      </w: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  <w:b/>
          <w:color w:val="000000"/>
        </w:rPr>
      </w:pPr>
      <w:r w:rsidRPr="005E3968">
        <w:rPr>
          <w:rFonts w:ascii="Times New Roman" w:hAnsi="Times New Roman"/>
          <w:b/>
          <w:color w:val="000000"/>
        </w:rPr>
        <w:t xml:space="preserve">РДС, МДС, СН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РДС 35-201-99 Порядок реализации требований доступности для инвалидов к объектам социальной инфраструктуры.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МДС 15-1.99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МДС 15-2.99 Инструкция о порядке осуществления государственного контроля за использованием и охраной земель в городских и сельских поселениях.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СН 457-74 Нормы отвода земель для аэропортов.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СН 467-74 Нормы отвода земель для автомобильных дорог.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b/>
          <w:color w:val="000000"/>
        </w:rPr>
      </w:pP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b/>
          <w:color w:val="000000"/>
        </w:rPr>
        <w:t>Иные нормативные и методические документы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ОДМ 218.2.007-2011 Методические рекомендации по проектированию мероприятий по обеспечению доступа инвалидов к объектам дорожного хозяйства.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ОДМ 218.2.013-2011 Методические рекомендации по защите от транспортного шума территорий, прилегающих к автомобильным дорогам.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ОДМ 218.3.031-2013 Методические рекомендации по охране окружающей среды при строительстве, ремонте и содержании автомобильных дорог.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ОНД-86 Методика расчета концентраций в атмосферном </w:t>
      </w:r>
      <w:proofErr w:type="gramStart"/>
      <w:r w:rsidRPr="005E3968">
        <w:rPr>
          <w:rFonts w:ascii="Times New Roman" w:hAnsi="Times New Roman"/>
          <w:color w:val="000000"/>
        </w:rPr>
        <w:t>воздухе</w:t>
      </w:r>
      <w:proofErr w:type="gramEnd"/>
      <w:r w:rsidRPr="005E3968">
        <w:rPr>
          <w:rFonts w:ascii="Times New Roman" w:hAnsi="Times New Roman"/>
          <w:color w:val="000000"/>
        </w:rPr>
        <w:t xml:space="preserve"> вредных веществ, содержащихся в выбросах предприятий. 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lastRenderedPageBreak/>
        <w:t>РД 45.120-2000 (НТП 112-2000) Нормы технологического проектирования. Городские и сельские телефонные сети.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ТК Технологические карты на устройство земляного полотна и дорожной одежды (введены в действие распоряжением Минтранса России от 23.05.2003 г. № ОС-468-р).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proofErr w:type="gramStart"/>
      <w:r w:rsidRPr="005E3968">
        <w:rPr>
          <w:rFonts w:ascii="Times New Roman" w:hAnsi="Times New Roman"/>
          <w:color w:val="000000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от 4 мая 2016 г. N</w:t>
      </w:r>
      <w:proofErr w:type="gramEnd"/>
      <w:r w:rsidRPr="005E3968">
        <w:rPr>
          <w:rFonts w:ascii="Times New Roman" w:hAnsi="Times New Roman"/>
          <w:color w:val="000000"/>
        </w:rPr>
        <w:t xml:space="preserve"> АК-15/02вн.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от 8 июня 2016 г. N 358.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  <w:color w:val="000000"/>
        </w:rPr>
        <w:t xml:space="preserve">Методические рекомендации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 </w:t>
      </w:r>
      <w:r w:rsidRPr="005E3968">
        <w:rPr>
          <w:rFonts w:ascii="Times New Roman" w:hAnsi="Times New Roman"/>
        </w:rPr>
        <w:t>от 5 мая 2016 года № 219.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 от 25 мая 2016 г. N 586.</w:t>
      </w:r>
    </w:p>
    <w:p w:rsidR="006C2B12" w:rsidRDefault="006C2B12" w:rsidP="006C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Распоряжение Минкультуры Российской Федерации  </w:t>
      </w:r>
      <w:r w:rsidRPr="00CA087D">
        <w:rPr>
          <w:rFonts w:ascii="Times New Roman" w:hAnsi="Times New Roman"/>
          <w:color w:val="000000"/>
        </w:rPr>
        <w:t>от 02.08.2017 г. N Р-965</w:t>
      </w:r>
      <w:r>
        <w:rPr>
          <w:rFonts w:ascii="Times New Roman" w:hAnsi="Times New Roman"/>
          <w:color w:val="000000"/>
        </w:rPr>
        <w:t xml:space="preserve"> о</w:t>
      </w:r>
      <w:r>
        <w:rPr>
          <w:rFonts w:ascii="Times New Roman" w:eastAsiaTheme="minorHAnsi" w:hAnsi="Times New Roman"/>
        </w:rPr>
        <w:t>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культуры.</w:t>
      </w:r>
    </w:p>
    <w:p w:rsidR="006C2B12" w:rsidRDefault="006C2B12" w:rsidP="006C2B12">
      <w:pPr>
        <w:ind w:right="-1"/>
        <w:jc w:val="both"/>
        <w:rPr>
          <w:rFonts w:ascii="Times New Roman" w:hAnsi="Times New Roman"/>
          <w:color w:val="000000"/>
          <w:highlight w:val="yellow"/>
        </w:rPr>
      </w:pP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  <w:b/>
          <w:color w:val="000000"/>
        </w:rPr>
      </w:pPr>
      <w:r w:rsidRPr="005E3968">
        <w:rPr>
          <w:rFonts w:ascii="Times New Roman" w:hAnsi="Times New Roman"/>
          <w:b/>
          <w:color w:val="000000"/>
        </w:rPr>
        <w:t>Законы Республики Коми, постановления и распоряжения Правительства Республики Коми</w:t>
      </w:r>
    </w:p>
    <w:p w:rsidR="006C2B12" w:rsidRPr="00D21BD9" w:rsidRDefault="006C2B12" w:rsidP="006C2B12">
      <w:pPr>
        <w:pStyle w:val="aa"/>
        <w:spacing w:line="302" w:lineRule="exact"/>
        <w:ind w:right="-1"/>
        <w:rPr>
          <w:rFonts w:eastAsiaTheme="minorHAnsi"/>
          <w:sz w:val="22"/>
          <w:szCs w:val="22"/>
        </w:rPr>
      </w:pPr>
      <w:r w:rsidRPr="00D21BD9">
        <w:rPr>
          <w:rStyle w:val="11"/>
          <w:sz w:val="22"/>
          <w:szCs w:val="22"/>
        </w:rPr>
        <w:t xml:space="preserve">Закон Республики Коми от </w:t>
      </w:r>
      <w:r w:rsidRPr="00D21BD9">
        <w:rPr>
          <w:rFonts w:eastAsiaTheme="minorHAnsi"/>
          <w:sz w:val="22"/>
          <w:szCs w:val="22"/>
        </w:rPr>
        <w:t xml:space="preserve">03.03.2017 N 12-РЗ </w:t>
      </w:r>
      <w:r>
        <w:rPr>
          <w:rFonts w:eastAsiaTheme="minorHAnsi"/>
          <w:sz w:val="22"/>
          <w:szCs w:val="22"/>
        </w:rPr>
        <w:t>«</w:t>
      </w:r>
      <w:r w:rsidRPr="00D21BD9">
        <w:rPr>
          <w:rFonts w:eastAsiaTheme="minorHAnsi"/>
          <w:sz w:val="22"/>
          <w:szCs w:val="22"/>
        </w:rPr>
        <w:t>О внесении изменений в Закон Республики Коми "О некоторых вопросах в области градостроительной деятельности в Республике Коми</w:t>
      </w:r>
      <w:r>
        <w:rPr>
          <w:rFonts w:eastAsiaTheme="minorHAnsi"/>
          <w:sz w:val="22"/>
          <w:szCs w:val="22"/>
        </w:rPr>
        <w:t>»;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t>Закон Республики Коми от 19.10.1999 N 48-РЗ «О защите населения и территорий Республики Коми от чрезвычайных ситуаций природного и техногенного характера»</w:t>
      </w:r>
      <w:r>
        <w:rPr>
          <w:rFonts w:ascii="Times New Roman" w:hAnsi="Times New Roman"/>
        </w:rPr>
        <w:t>;</w:t>
      </w:r>
    </w:p>
    <w:p w:rsidR="006C2B12" w:rsidRDefault="006C2B12" w:rsidP="006C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087D">
        <w:rPr>
          <w:rFonts w:ascii="Times New Roman" w:hAnsi="Times New Roman"/>
          <w:color w:val="000000"/>
        </w:rPr>
        <w:t xml:space="preserve">Закон Республики Коми от 01.03.2016 г. № 10-РЗ «О некоторых вопросах </w:t>
      </w:r>
      <w:r w:rsidRPr="00CA087D">
        <w:rPr>
          <w:rFonts w:ascii="Times New Roman" w:eastAsiaTheme="minorHAnsi" w:hAnsi="Times New Roman"/>
          <w:bCs/>
        </w:rPr>
        <w:t xml:space="preserve">в области охраны окружающей среды в Республике Коми и признании утратившими силу некоторых законодательных актов </w:t>
      </w:r>
      <w:r w:rsidRPr="00CA087D">
        <w:rPr>
          <w:rFonts w:ascii="Times New Roman" w:hAnsi="Times New Roman"/>
          <w:color w:val="000000"/>
        </w:rPr>
        <w:t>Республики Коми»</w:t>
      </w:r>
      <w:r>
        <w:rPr>
          <w:rFonts w:ascii="Times New Roman" w:hAnsi="Times New Roman"/>
          <w:color w:val="000000"/>
        </w:rPr>
        <w:t>;</w:t>
      </w:r>
    </w:p>
    <w:p w:rsidR="006C2B12" w:rsidRPr="005E3968" w:rsidRDefault="006C2B12" w:rsidP="006C2B12">
      <w:pPr>
        <w:pStyle w:val="aa"/>
        <w:spacing w:line="302" w:lineRule="exact"/>
        <w:ind w:right="-1"/>
        <w:rPr>
          <w:sz w:val="22"/>
          <w:szCs w:val="22"/>
        </w:rPr>
      </w:pPr>
      <w:r w:rsidRPr="005E3968">
        <w:rPr>
          <w:rStyle w:val="11"/>
          <w:sz w:val="22"/>
          <w:szCs w:val="22"/>
        </w:rPr>
        <w:t>Стратегия социально-экономического развития Республики Коми на период до 2020 года (утверждена постановлением Правительства</w:t>
      </w:r>
      <w:r w:rsidRPr="005E3968">
        <w:rPr>
          <w:rStyle w:val="a9"/>
          <w:sz w:val="22"/>
          <w:szCs w:val="22"/>
        </w:rPr>
        <w:t xml:space="preserve"> </w:t>
      </w:r>
      <w:r w:rsidRPr="005E3968">
        <w:rPr>
          <w:rStyle w:val="11"/>
          <w:sz w:val="22"/>
          <w:szCs w:val="22"/>
        </w:rPr>
        <w:t>Республики Коми от 27.03.2006 г. № 45)</w:t>
      </w:r>
      <w:r>
        <w:rPr>
          <w:rStyle w:val="11"/>
          <w:sz w:val="22"/>
          <w:szCs w:val="22"/>
        </w:rPr>
        <w:t>;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Постановление Правительства Республики Коми от 10.09.2007 г. № 209 «О Порядке отнесения земель к землям особо охраняемых территорий регионального значения, использования и охраны земель особо охраняемых тер</w:t>
      </w:r>
      <w:r>
        <w:rPr>
          <w:rFonts w:ascii="Times New Roman" w:hAnsi="Times New Roman"/>
          <w:color w:val="000000"/>
        </w:rPr>
        <w:t>риторий регионального значения»;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t>Постановление Правительства Республики Коми от 29.04.2009 г. № 102  «О Порядке сбора и обмена информацией в области защиты населения и территорий Республики Коми от чрезвычайных ситуаций приро</w:t>
      </w:r>
      <w:r>
        <w:rPr>
          <w:rFonts w:ascii="Times New Roman" w:hAnsi="Times New Roman"/>
        </w:rPr>
        <w:t>дного и техногенного характера»;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>Постановление Правительства Республики Коми от 10.07.2014 г. № 275 «О режиме использования особо охраняемых природных территорий республиканского значения в туристс</w:t>
      </w:r>
      <w:r>
        <w:rPr>
          <w:rFonts w:ascii="Times New Roman" w:hAnsi="Times New Roman"/>
          <w:color w:val="000000"/>
        </w:rPr>
        <w:t>ких и иных рекреационных целях»;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lastRenderedPageBreak/>
        <w:t>Постановление Правительства Республики Коми от 18.03.2016 г. № 133 «Об утверждении региональных нормативов градостроительного проектирования Республики Коми»</w:t>
      </w:r>
      <w:r>
        <w:rPr>
          <w:rFonts w:ascii="Times New Roman" w:hAnsi="Times New Roman"/>
        </w:rPr>
        <w:t>;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</w:rPr>
        <w:t xml:space="preserve"> </w:t>
      </w:r>
      <w:r w:rsidRPr="005E3968">
        <w:rPr>
          <w:rFonts w:ascii="Times New Roman" w:hAnsi="Times New Roman"/>
          <w:color w:val="000000"/>
        </w:rPr>
        <w:t>Распоряжение Правительства Республики Коми от 30.11.2009 г. № 438-р «Об утверждении перечня автомобильных дорог общего пользования регионального или межмуниципал</w:t>
      </w:r>
      <w:r>
        <w:rPr>
          <w:rFonts w:ascii="Times New Roman" w:hAnsi="Times New Roman"/>
          <w:color w:val="000000"/>
        </w:rPr>
        <w:t>ьного значения Республики Коми»;</w:t>
      </w:r>
    </w:p>
    <w:p w:rsidR="006C2B12" w:rsidRDefault="006C2B12" w:rsidP="006C2B12">
      <w:pPr>
        <w:ind w:right="-1"/>
        <w:jc w:val="both"/>
        <w:rPr>
          <w:rFonts w:ascii="Times New Roman" w:eastAsiaTheme="minorHAnsi" w:hAnsi="Times New Roman"/>
        </w:rPr>
      </w:pPr>
      <w:r w:rsidRPr="00CA087D">
        <w:rPr>
          <w:rFonts w:ascii="Times New Roman" w:hAnsi="Times New Roman"/>
          <w:color w:val="000000"/>
        </w:rPr>
        <w:t xml:space="preserve">Распоряжение Правительства Республики Коми </w:t>
      </w:r>
      <w:r w:rsidRPr="00CA087D">
        <w:rPr>
          <w:rFonts w:ascii="Times New Roman" w:eastAsiaTheme="minorHAnsi" w:hAnsi="Times New Roman"/>
        </w:rPr>
        <w:t>от 01.06.2017 г. N 267-р</w:t>
      </w:r>
      <w:r>
        <w:rPr>
          <w:rFonts w:ascii="Times New Roman" w:eastAsiaTheme="minorHAnsi" w:hAnsi="Times New Roman"/>
        </w:rPr>
        <w:br/>
        <w:t>об утверждении Перечня объектов экономики, организаций, летних оздоровительных учреждений (с массовым пребыванием людей), населенных пунктов, садоводческих некоммерческих товариществ, расположенных на территории Республики Коми и подверженных угрозе лесных пожаров, и признании утратившими силу некоторых распоряжений Правительства Республики Коми;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color w:val="000000"/>
        </w:rPr>
      </w:pPr>
      <w:r w:rsidRPr="005E3968">
        <w:rPr>
          <w:rFonts w:ascii="Times New Roman" w:hAnsi="Times New Roman"/>
          <w:color w:val="000000"/>
        </w:rPr>
        <w:t xml:space="preserve">Распоряжение Правительства РК от 27.05.2013 г. № 194-р «О комплексе работ, направленных на совершенствование системы стратегического </w:t>
      </w:r>
      <w:r>
        <w:rPr>
          <w:rFonts w:ascii="Times New Roman" w:hAnsi="Times New Roman"/>
          <w:color w:val="000000"/>
        </w:rPr>
        <w:t>планирования в Республике Коми»;</w:t>
      </w:r>
    </w:p>
    <w:p w:rsidR="006C2B12" w:rsidRDefault="006C2B12" w:rsidP="006C2B12">
      <w:pPr>
        <w:ind w:right="-1"/>
        <w:jc w:val="both"/>
        <w:rPr>
          <w:rFonts w:ascii="Times New Roman" w:eastAsiaTheme="minorHAnsi" w:hAnsi="Times New Roman"/>
        </w:rPr>
      </w:pPr>
      <w:proofErr w:type="gramStart"/>
      <w:r w:rsidRPr="00CA087D">
        <w:rPr>
          <w:rFonts w:ascii="Times New Roman" w:hAnsi="Times New Roman"/>
          <w:color w:val="000000"/>
        </w:rPr>
        <w:t>Распоряжение Правительства Республики Коми о</w:t>
      </w:r>
      <w:r w:rsidRPr="00CA087D">
        <w:rPr>
          <w:rFonts w:ascii="Times New Roman" w:eastAsiaTheme="minorHAnsi" w:hAnsi="Times New Roman"/>
        </w:rPr>
        <w:t>т 17.01.2017 N 10-р</w:t>
      </w:r>
      <w:r>
        <w:rPr>
          <w:rFonts w:ascii="Times New Roman" w:eastAsiaTheme="minorHAnsi" w:hAnsi="Times New Roman"/>
        </w:rPr>
        <w:br/>
        <w:t>об определении зон экстренного оповещения населения об угрозе возникновения или о возникновении чрезвычайных ситуаций на территории Республики Коми и признании утратившими силу некоторых распоряжений Правительства Республики Коми&gt;</w:t>
      </w:r>
      <w:r>
        <w:rPr>
          <w:rFonts w:ascii="Times New Roman" w:eastAsiaTheme="minorHAnsi" w:hAnsi="Times New Roman"/>
        </w:rPr>
        <w:br/>
        <w:t>(вместе с "Перечнем зон экстренного оповещения населения, территория которых подвержена угрозе химического заражения", "Перечнем зон экстренного оповещения населения, территория которых подвержена угрозе затопления".</w:t>
      </w:r>
      <w:proofErr w:type="gramEnd"/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t xml:space="preserve">Распоряжение Правительства Республики Коми от 29.10.2014 г. № 356-р «Об утверждении Перечня населенных пунктов и объектов экономики, участков </w:t>
      </w:r>
      <w:proofErr w:type="spellStart"/>
      <w:r w:rsidRPr="005E3968">
        <w:rPr>
          <w:rFonts w:ascii="Times New Roman" w:hAnsi="Times New Roman"/>
        </w:rPr>
        <w:t>нефтегазопроводов</w:t>
      </w:r>
      <w:proofErr w:type="spellEnd"/>
      <w:r w:rsidRPr="005E3968">
        <w:rPr>
          <w:rFonts w:ascii="Times New Roman" w:hAnsi="Times New Roman"/>
        </w:rPr>
        <w:t>, автомобильных и железных дорог, мостов, участков линий электропередач и связи, скотомогильников, подверженных угрозе подтопления».</w:t>
      </w: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</w:rPr>
      </w:pPr>
      <w:r w:rsidRPr="005E3968">
        <w:rPr>
          <w:rFonts w:ascii="Times New Roman" w:hAnsi="Times New Roman"/>
        </w:rPr>
        <w:t>Лесной план Республики Коми (утвержден Распоряжением главы Республики Коми от 05.08.2011 г. № 246-р).</w:t>
      </w: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  <w:b/>
        </w:rPr>
      </w:pPr>
      <w:r w:rsidRPr="005E3968">
        <w:rPr>
          <w:rFonts w:ascii="Times New Roman" w:hAnsi="Times New Roman"/>
          <w:b/>
        </w:rPr>
        <w:t xml:space="preserve">Муниципальные </w:t>
      </w:r>
      <w:r>
        <w:rPr>
          <w:rFonts w:ascii="Times New Roman" w:hAnsi="Times New Roman"/>
          <w:b/>
        </w:rPr>
        <w:t>нормативно-правовые документы</w:t>
      </w:r>
    </w:p>
    <w:p w:rsidR="006C2B12" w:rsidRDefault="006C2B12" w:rsidP="006C2B1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Совета сельского поселения «Помоздино» от 17.10.2016 №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>-1/8 «Об утверждении Программы комплексного развития систем коммунальной инфраструктуры сельского поселения «Помоздино» Усть-Куломского района Республики Коми на период 201602015г.г.».</w:t>
      </w:r>
    </w:p>
    <w:p w:rsidR="006C2B12" w:rsidRPr="00354D33" w:rsidRDefault="006C2B12" w:rsidP="006C2B1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Совета сельского поселения «Помоздино» от 24.08.2017 №</w:t>
      </w:r>
      <w:r>
        <w:rPr>
          <w:rFonts w:ascii="Times New Roman" w:hAnsi="Times New Roman"/>
          <w:lang w:val="en-US"/>
        </w:rPr>
        <w:t>IV</w:t>
      </w:r>
      <w:r w:rsidRPr="00354D33">
        <w:rPr>
          <w:rFonts w:ascii="Times New Roman" w:hAnsi="Times New Roman"/>
        </w:rPr>
        <w:t xml:space="preserve">-6/35 </w:t>
      </w:r>
      <w:r>
        <w:rPr>
          <w:rFonts w:ascii="Times New Roman" w:hAnsi="Times New Roman"/>
        </w:rPr>
        <w:t>«Об утверждении Программы комплексного развития социальной инфраструктуры  муниципального образования сельское поселение «Помоздино» на 2017-2032г.г.».</w:t>
      </w:r>
    </w:p>
    <w:p w:rsidR="006C2B12" w:rsidRPr="005E3968" w:rsidRDefault="006C2B12" w:rsidP="006C2B12">
      <w:pPr>
        <w:pStyle w:val="ConsPlusNormal"/>
        <w:ind w:right="-1" w:firstLine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C2B12" w:rsidRPr="005E3968" w:rsidRDefault="006C2B12" w:rsidP="006C2B12">
      <w:pPr>
        <w:tabs>
          <w:tab w:val="left" w:pos="3220"/>
        </w:tabs>
        <w:ind w:right="-1"/>
        <w:jc w:val="both"/>
        <w:rPr>
          <w:rFonts w:ascii="Times New Roman" w:hAnsi="Times New Roman"/>
        </w:rPr>
      </w:pPr>
    </w:p>
    <w:p w:rsidR="006C2B12" w:rsidRPr="005E3968" w:rsidRDefault="006C2B12" w:rsidP="006C2B12">
      <w:pPr>
        <w:tabs>
          <w:tab w:val="left" w:pos="3220"/>
        </w:tabs>
        <w:ind w:right="-1"/>
        <w:jc w:val="both"/>
        <w:rPr>
          <w:rFonts w:ascii="Times New Roman" w:hAnsi="Times New Roman"/>
        </w:rPr>
      </w:pPr>
    </w:p>
    <w:p w:rsidR="006C2B12" w:rsidRPr="005E3968" w:rsidRDefault="006C2B12" w:rsidP="006C2B12">
      <w:pPr>
        <w:ind w:right="-1"/>
        <w:jc w:val="both"/>
        <w:rPr>
          <w:rFonts w:ascii="Times New Roman" w:hAnsi="Times New Roman"/>
          <w:b/>
          <w:color w:val="FF0000"/>
        </w:rPr>
      </w:pPr>
    </w:p>
    <w:p w:rsidR="006C2B12" w:rsidRPr="005E3968" w:rsidRDefault="006C2B12" w:rsidP="006C2B12">
      <w:pPr>
        <w:ind w:right="-1"/>
        <w:rPr>
          <w:rFonts w:ascii="Times New Roman" w:hAnsi="Times New Roman"/>
          <w:b/>
          <w:bCs/>
          <w:color w:val="FF0000"/>
        </w:rPr>
      </w:pPr>
      <w:r w:rsidRPr="005E3968">
        <w:rPr>
          <w:rFonts w:ascii="Times New Roman" w:hAnsi="Times New Roman"/>
          <w:color w:val="FF0000"/>
        </w:rPr>
        <w:br w:type="page"/>
      </w:r>
    </w:p>
    <w:p w:rsidR="006C2B12" w:rsidRPr="005E3968" w:rsidRDefault="006C2B12" w:rsidP="006C2B12">
      <w:pPr>
        <w:pStyle w:val="1"/>
        <w:ind w:right="-1"/>
        <w:rPr>
          <w:rFonts w:ascii="Times New Roman" w:hAnsi="Times New Roman"/>
          <w:sz w:val="22"/>
          <w:szCs w:val="22"/>
        </w:rPr>
      </w:pPr>
      <w:bookmarkStart w:id="0" w:name="_Toc474936745"/>
      <w:r w:rsidRPr="005E3968">
        <w:rPr>
          <w:rFonts w:ascii="Times New Roman" w:hAnsi="Times New Roman"/>
          <w:sz w:val="22"/>
          <w:szCs w:val="22"/>
        </w:rPr>
        <w:lastRenderedPageBreak/>
        <w:t>Приложение</w:t>
      </w:r>
      <w:proofErr w:type="gramStart"/>
      <w:r w:rsidRPr="005E3968">
        <w:rPr>
          <w:rFonts w:ascii="Times New Roman" w:hAnsi="Times New Roman"/>
          <w:sz w:val="22"/>
          <w:szCs w:val="22"/>
        </w:rPr>
        <w:t xml:space="preserve"> Б</w:t>
      </w:r>
      <w:bookmarkEnd w:id="0"/>
      <w:proofErr w:type="gramEnd"/>
      <w:r w:rsidRPr="005E3968">
        <w:rPr>
          <w:rFonts w:ascii="Times New Roman" w:hAnsi="Times New Roman"/>
          <w:sz w:val="22"/>
          <w:szCs w:val="22"/>
        </w:rPr>
        <w:t xml:space="preserve"> </w:t>
      </w: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  <w:b/>
        </w:rPr>
      </w:pPr>
      <w:r w:rsidRPr="005E3968">
        <w:rPr>
          <w:rFonts w:ascii="Times New Roman" w:hAnsi="Times New Roman"/>
          <w:b/>
        </w:rPr>
        <w:t>ТЕРМИНЫ И ОПРЕДЕЛЕНИЯ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Водоохранная</w:t>
      </w:r>
      <w:proofErr w:type="spellEnd"/>
      <w:r>
        <w:rPr>
          <w:rFonts w:ascii="Times New Roman" w:eastAsiaTheme="minorHAnsi" w:hAnsi="Times New Roman"/>
        </w:rPr>
        <w:t xml:space="preserve"> зона - территория, прилегающая к акваториям, на которой устанавливается специальный режим для предотвращения загрязнения, засорения и истощения вод.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Вредное воздействие (на человека) - воздействие факторов среды обитания, создающее угрозу жизни или здоровью человека либо угрозу жизни или здоровью будущих поколений.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Генеральный план - документ территориального планирования городского округа, городского поселения, сельского поселения.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Городской населенный пункт - населенный пункт, который исходя из численности населения, степени благоустройства, характера занятий большинства его жителей отнесен в установленном законодательством порядке к категории городов республиканского, районного значения или поселков городского типа.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Городской (общегородской) центр - репрезентативная часть города, где сосредоточены общественные, административные, культурные объекты и сооружения общегородского, внегородского и государственного значения.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Граница населенных пунктов - внешняя граница земель населенного пункта, которая отделяет их от иных категорий земель. Установление границ земель населенного пункта проводится на основании утвержденной градостроительной и землеустроительной документации по границам земельных участков, предоставленных гражданам и юридическим лицам. Проект границ населенного пункта относится к градостроительной документации. Утверждение и изменение границ городских, сельских поселений осуществляются органами государственной власти субъектов Российской Федерации.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Градостроительная документация по планировке территории (документы градостроительного проектирования) - документация, содержащая характеристики и параметры планируемого развития территории: документы территориального планирования, градостроительного зонирования, документация по планировке территории.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Градостроительное зонирование - зонирование территорий муниципальных образований в </w:t>
      </w:r>
      <w:proofErr w:type="gramStart"/>
      <w:r>
        <w:rPr>
          <w:rFonts w:ascii="Times New Roman" w:eastAsiaTheme="minorHAnsi" w:hAnsi="Times New Roman"/>
        </w:rPr>
        <w:t>целях</w:t>
      </w:r>
      <w:proofErr w:type="gramEnd"/>
      <w:r>
        <w:rPr>
          <w:rFonts w:ascii="Times New Roman" w:eastAsiaTheme="minorHAnsi" w:hAnsi="Times New Roman"/>
        </w:rPr>
        <w:t xml:space="preserve"> определения территориальных зон и установления градостроительных регламентов.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rPr>
          <w:rFonts w:ascii="Times New Roman" w:eastAsiaTheme="minorHAnsi" w:hAnsi="Times New Roman"/>
        </w:rPr>
        <w:t xml:space="preserve"> и объектов капитального строительства.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Градообразующее предприятие - предприятие, определяющее хозяйственный профиль города, его величину и обеспечивающее трудовую занятость населения.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Жилая территория квартала (микрорайона) - площадь застройки жилых зданий, озелененные дворы для отдыха и игр детей, хозяйственные дворы, автомобильные стоянки и проезды.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Жилой район - часть территории города, состоящая из группы микрорайонов. Обслуживается комплексом культурно-бытовых организаций и объектов обслуживания населения периодического пользования.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Зеленая зона - территория за пределами городской черты, занятая лесами, лесопарками и другими озелененными территориями, выполняющая защитные и санитарно-гигиенические функции и являющаяся местом отдыха населения.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Земельный участок - часть поверхности земли, имеющая фиксированные границы, площадь, месторасположение, правовой статус и другие характеристики, отражаемые в земельном кадастре и документах государственной регистрации.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Источники негативного воздействия на среду обитания и здоровье человека (источники загрязнения) - объекты, для которых уровни создаваемого загрязнения за пределами промышленной площадки превышают предельно допустимые концентрации (ПДК) и/или предельно допустимые уровни (ПДУ) и/или вклад в загрязнение жилых зон превышает 0,1 ПДК.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Квартал - единица планировочного членения всех зон застройки населенного пункта, выделяемая в границах красных линий улицами или транспортными проездами. Небольшой по величине (8 - 10 га) квартал жилой зоны обычно не обладает полным комплексом объектов повседневного обслуживания.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Кемпинг - оборудованный летний лагерь для автотуристов с местами для установки палаток или легкими домиками, местами для стоянки автомобилей (на общей стоянке или непосредственно у жилья) и туалетами. Функционирование кемпинга основано на самообслуживании.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Коммунальные гостиницы - средства размещения гостиничного типа и приравненные к ним организации жилищно-коммунального хозяйства, предназначенные для временного проживания.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Красная линия - граница, отделяющая территорию квартала, микрорайона и других элементов планировочной структуры от улиц, дорог, проездов, площадей, а также других земель общего пользования в городских и сельских населенных пунктах. Красные линии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Лесопарк - благоустроенная лесная территория, предназначенная для отдыха населения.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Линия регулирования застройки - граница застройки, устанавливаемая при необходимости размещения зданий и сооружений, с отступом от красной линии или от границ земельного участка.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Межмагистральная</w:t>
      </w:r>
      <w:proofErr w:type="spellEnd"/>
      <w:r>
        <w:rPr>
          <w:rFonts w:ascii="Times New Roman" w:eastAsiaTheme="minorHAnsi" w:hAnsi="Times New Roman"/>
        </w:rPr>
        <w:t xml:space="preserve"> территория (ММТ) - территория, выделяемая в системе застройки населенного пункта транспортными магистралями в границах красных линий. В зависимости от конкретных условий может члениться на кварталы или решаться в виде крупного территориального массива. Площадь ММТ, в зависимости от характера и времени застройки, - 50 - 1000 га.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Микрорайон - основная единица функциональной структуры жилой зоны. Включает жилые дома и близкорасположенные культурно-бытовые организации и объекты обслуживания населения, обеспечивающие уровень повседневного обслуживания.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Населенный пункт - административно-территориальная единица, имеющая сосредоточенную застройку в </w:t>
      </w:r>
      <w:proofErr w:type="gramStart"/>
      <w:r>
        <w:rPr>
          <w:rFonts w:ascii="Times New Roman" w:eastAsiaTheme="minorHAnsi" w:hAnsi="Times New Roman"/>
        </w:rPr>
        <w:t>пределах</w:t>
      </w:r>
      <w:proofErr w:type="gramEnd"/>
      <w:r>
        <w:rPr>
          <w:rFonts w:ascii="Times New Roman" w:eastAsiaTheme="minorHAnsi" w:hAnsi="Times New Roman"/>
        </w:rPr>
        <w:t xml:space="preserve"> установленной черты (границы) и служащая постоянным местом проживания населения. </w:t>
      </w:r>
      <w:proofErr w:type="gramStart"/>
      <w:r>
        <w:rPr>
          <w:rFonts w:ascii="Times New Roman" w:eastAsiaTheme="minorHAnsi" w:hAnsi="Times New Roman"/>
        </w:rPr>
        <w:t xml:space="preserve">Населенные образования, имеющие временное значение и непостоянный состав населения или являющиеся объектами служебного назначения, а также отдельно расположенные жилые дома постоянного проживания граждан на железнодорожных станциях, </w:t>
      </w:r>
      <w:r>
        <w:rPr>
          <w:rFonts w:ascii="Times New Roman" w:eastAsiaTheme="minorHAnsi" w:hAnsi="Times New Roman"/>
        </w:rPr>
        <w:lastRenderedPageBreak/>
        <w:t>перегонах, разъездах, в лесничествах и так далее не являются самостоятельными населенными пунктами и подлежат приписке к ближайшим населенным пунктам или к их составным частям в порядке, установленном законом Республики Коми.</w:t>
      </w:r>
      <w:proofErr w:type="gramEnd"/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>Объекты культурного наследия (памятники истории и культуры)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</w:t>
      </w:r>
      <w:proofErr w:type="gramEnd"/>
      <w:r>
        <w:rPr>
          <w:rFonts w:ascii="Times New Roman" w:eastAsiaTheme="minorHAnsi" w:hAnsi="Times New Roman"/>
        </w:rPr>
        <w:t>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Особо охраняемые природные территории (ООПТ) - территории, на которых в соответствии с законодательством установлен режим особой охраны и которые полностью или частично изымаются из хозяйственного использования: национальный парк, природный, природно-исторический парк, природный заказник, памятник природы, городской лес или лесопарк, особо охранная зона и другие категории особо охраняемых природных территорий. ООПТ включают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Охранная зона объекта культурного наследия - территория, непосредственно прилегающая к территории памятника, которая предназначена для обеспечения сохранности памятника и ближайшей к нему среды, целесообразного его использования и благоприятного зрительного восприятия.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 xml:space="preserve">Поселение (городское или сельское) - вид муниципального образования, установленный в соответствии с Федеральным </w:t>
      </w:r>
      <w:hyperlink r:id="rId11" w:history="1">
        <w:r>
          <w:rPr>
            <w:rFonts w:ascii="Times New Roman" w:eastAsiaTheme="minorHAnsi" w:hAnsi="Times New Roman"/>
            <w:color w:val="0000FF"/>
          </w:rPr>
          <w:t>законом</w:t>
        </w:r>
      </w:hyperlink>
      <w:r>
        <w:rPr>
          <w:rFonts w:ascii="Times New Roman" w:eastAsiaTheme="minorHAnsi" w:hAnsi="Times New Roman"/>
        </w:rPr>
        <w:t xml:space="preserve"> "Об общих принципах организации местного самоуправления в Российской Федерации" и состоящий из одного или нескольких населенных пунктов, объединенных общей территорией,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  <w:proofErr w:type="gramEnd"/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 -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Промышленный узел - группа предприятий с общими объектами вспомогательных производств и хозяйств, инженерных сооружений, коммуникаций, единой системой бытового и других видов обслуживания. Может размещаться самостоятельно или в </w:t>
      </w:r>
      <w:proofErr w:type="gramStart"/>
      <w:r>
        <w:rPr>
          <w:rFonts w:ascii="Times New Roman" w:eastAsiaTheme="minorHAnsi" w:hAnsi="Times New Roman"/>
        </w:rPr>
        <w:t>составе</w:t>
      </w:r>
      <w:proofErr w:type="gramEnd"/>
      <w:r>
        <w:rPr>
          <w:rFonts w:ascii="Times New Roman" w:eastAsiaTheme="minorHAnsi" w:hAnsi="Times New Roman"/>
        </w:rPr>
        <w:t xml:space="preserve"> промышленной зоны как ее структурная часть.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>Санитарно-защитная зона (СЗЗ) -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здоровье человека,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классов опасности - как до значений, установленных гигиеническими нормативами, так и до величин приемлемого</w:t>
      </w:r>
      <w:proofErr w:type="gramEnd"/>
      <w:r>
        <w:rPr>
          <w:rFonts w:ascii="Times New Roman" w:eastAsiaTheme="minorHAnsi" w:hAnsi="Times New Roman"/>
        </w:rPr>
        <w:t xml:space="preserve"> риска для здоровья населения. По своему функциональному назначению </w:t>
      </w:r>
      <w:r>
        <w:rPr>
          <w:rFonts w:ascii="Times New Roman" w:eastAsiaTheme="minorHAnsi" w:hAnsi="Times New Roman"/>
        </w:rPr>
        <w:lastRenderedPageBreak/>
        <w:t>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Сельский населенный пункт - населенный пункт, не отнесенный к категории городских населенных пунктов. Сельскими населенными пунктами в Республике Коми являются поселки сельского типа, села, деревни.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Стоянка временного хранения легковых автомобилей (гостевая) - здание, сооружение (часть здания, сооружения) или специальная открытая площадка, предназначенные для кратковременной стоянки (не более 8 часов) автомобилей.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Стоянка постоянного хранения легковых автомобилей - здание, сооружение (часть здания, сооружения) или специальная открытая площадка, предназначенные как для кратковременной стоянки (не более 8 часов), так и для длительного хранения (более 8 часов) автомобилей.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Территориальные зоны - зоны, для которых в </w:t>
      </w:r>
      <w:proofErr w:type="gramStart"/>
      <w:r>
        <w:rPr>
          <w:rFonts w:ascii="Times New Roman" w:eastAsiaTheme="minorHAnsi" w:hAnsi="Times New Roman"/>
        </w:rPr>
        <w:t>правилах</w:t>
      </w:r>
      <w:proofErr w:type="gramEnd"/>
      <w:r>
        <w:rPr>
          <w:rFonts w:ascii="Times New Roman" w:eastAsiaTheme="minorHAnsi" w:hAnsi="Times New Roman"/>
        </w:rPr>
        <w:t xml:space="preserve"> землепользования и застройки определены границы и установлены градостроительные регламенты.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Территория памятника историко-культурного наследия - территория, непосредственно примыкающая к памятнику и составляющая вместе с ним исторически сформировавшееся целое.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Туристские гостиницы - средства размещения гостиничного типа и приравненные к ним организации для организованного размещения туристов.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Уровень </w:t>
      </w:r>
      <w:proofErr w:type="spellStart"/>
      <w:r>
        <w:rPr>
          <w:rFonts w:ascii="Times New Roman" w:eastAsiaTheme="minorHAnsi" w:hAnsi="Times New Roman"/>
        </w:rPr>
        <w:t>озелененности</w:t>
      </w:r>
      <w:proofErr w:type="spellEnd"/>
      <w:r>
        <w:rPr>
          <w:rFonts w:ascii="Times New Roman" w:eastAsiaTheme="minorHAnsi" w:hAnsi="Times New Roman"/>
        </w:rPr>
        <w:t xml:space="preserve"> территории: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городских и сельских населенных пунктов - общая площадь объектов озеленения (зеленых насаждений), отнесенная ко всей городской или сельской территории;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предприятий, учреждений, организаций - общая площадь объектов озеленения (зеленых насаждений), отнесенная ко всей территории предприятия, учреждения, организации.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Экологический каркас - совокупность естественных природных комплексов и зеленых насаждений различного вида, формирующая благоприятное с точки зрения условий для жизнедеятельности человека окружение застроенных территорий в системе градостроительного освоения территории. Экологический каркас образуется за счет лесных массивов разных категорий, особо охраняемых природных территорий, лесозащитных полос, охранных зон водоемов, защитных зон производственных и инженерных сооружений и т.п.</w:t>
      </w:r>
    </w:p>
    <w:p w:rsidR="006C2B12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>Экологический каркас населенного пункта - сохранившиеся от застройки естественные природные комплексы (пойменные земли, луга, крутые склоны с естественной растительностью, овражно-балочные системы, озера, болота, малые реки, городские леса, рощи и т.п.), а также искусственно созданные зеленые насаждения (лесополосы, сады, парки, скверы, бульвары, газоны и т.п.), объединенные в единую систему или представляющие собой изолированные участки.</w:t>
      </w:r>
      <w:proofErr w:type="gramEnd"/>
    </w:p>
    <w:p w:rsidR="006C2B12" w:rsidRPr="005E3968" w:rsidRDefault="006C2B12" w:rsidP="006C2B12">
      <w:pPr>
        <w:ind w:right="-1"/>
        <w:rPr>
          <w:rFonts w:ascii="Times New Roman" w:hAnsi="Times New Roman"/>
        </w:rPr>
      </w:pPr>
      <w:r w:rsidRPr="005E3968">
        <w:rPr>
          <w:rFonts w:ascii="Times New Roman" w:hAnsi="Times New Roman"/>
        </w:rPr>
        <w:br w:type="page"/>
      </w:r>
    </w:p>
    <w:p w:rsidR="006C2B12" w:rsidRPr="005E3968" w:rsidRDefault="006C2B12" w:rsidP="006C2B12">
      <w:pPr>
        <w:pStyle w:val="1"/>
        <w:ind w:right="-1"/>
        <w:rPr>
          <w:rFonts w:ascii="Times New Roman" w:hAnsi="Times New Roman"/>
          <w:sz w:val="22"/>
          <w:szCs w:val="22"/>
        </w:rPr>
      </w:pPr>
      <w:bookmarkStart w:id="1" w:name="_Toc474936746"/>
      <w:r w:rsidRPr="005E3968">
        <w:rPr>
          <w:rFonts w:ascii="Times New Roman" w:hAnsi="Times New Roman"/>
          <w:sz w:val="22"/>
          <w:szCs w:val="22"/>
        </w:rPr>
        <w:lastRenderedPageBreak/>
        <w:t>Приложение</w:t>
      </w:r>
      <w:proofErr w:type="gramStart"/>
      <w:r w:rsidRPr="005E3968">
        <w:rPr>
          <w:rFonts w:ascii="Times New Roman" w:hAnsi="Times New Roman"/>
          <w:sz w:val="22"/>
          <w:szCs w:val="22"/>
        </w:rPr>
        <w:t xml:space="preserve"> В</w:t>
      </w:r>
      <w:bookmarkEnd w:id="1"/>
      <w:proofErr w:type="gramEnd"/>
      <w:r w:rsidRPr="005E3968">
        <w:rPr>
          <w:rFonts w:ascii="Times New Roman" w:hAnsi="Times New Roman"/>
          <w:sz w:val="22"/>
          <w:szCs w:val="22"/>
        </w:rPr>
        <w:t xml:space="preserve"> </w:t>
      </w:r>
    </w:p>
    <w:p w:rsidR="006C2B12" w:rsidRDefault="006C2B12" w:rsidP="006C2B12">
      <w:pPr>
        <w:ind w:right="-1"/>
        <w:rPr>
          <w:rFonts w:ascii="Times New Roman" w:hAnsi="Times New Roman"/>
          <w:b/>
        </w:rPr>
      </w:pPr>
    </w:p>
    <w:p w:rsidR="006C2B12" w:rsidRPr="005E3968" w:rsidRDefault="006C2B12" w:rsidP="006C2B12">
      <w:pPr>
        <w:ind w:right="-1"/>
        <w:jc w:val="center"/>
        <w:rPr>
          <w:rFonts w:ascii="Times New Roman" w:hAnsi="Times New Roman"/>
          <w:b/>
        </w:rPr>
      </w:pPr>
      <w:r w:rsidRPr="005E3968">
        <w:rPr>
          <w:rFonts w:ascii="Times New Roman" w:hAnsi="Times New Roman"/>
          <w:b/>
        </w:rPr>
        <w:t>НОРМЫ РАСЧЕТА СТОЯНОК ДЛЯ ВРЕМЕННОГО ХРАНЕНИЯ ЛЕГКОВЫХ АВТОМОБИЛЕЙ</w:t>
      </w:r>
    </w:p>
    <w:p w:rsidR="006C2B12" w:rsidRPr="005E3968" w:rsidRDefault="006C2B12" w:rsidP="006C2B12">
      <w:pPr>
        <w:ind w:right="-1"/>
        <w:rPr>
          <w:rFonts w:ascii="Times New Roman" w:hAnsi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1871"/>
        <w:gridCol w:w="2268"/>
      </w:tblGrid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Объекты посещения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Расчетные единицы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 xml:space="preserve">Число </w:t>
            </w:r>
            <w:proofErr w:type="spellStart"/>
            <w:r w:rsidRPr="005E3968">
              <w:rPr>
                <w:rFonts w:ascii="Times New Roman" w:hAnsi="Times New Roman"/>
              </w:rPr>
              <w:t>машино-мест</w:t>
            </w:r>
            <w:proofErr w:type="spellEnd"/>
            <w:r w:rsidRPr="005E3968">
              <w:rPr>
                <w:rFonts w:ascii="Times New Roman" w:hAnsi="Times New Roman"/>
              </w:rPr>
              <w:t xml:space="preserve"> на расчетную единицу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Административно-управленческие учреждения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служащих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20 - 35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Объекты коммерческо-деловой и финансовой сфер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служащих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20 - 35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сотрудников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10 - 25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Промышленные и коммунально-складские объекты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сотрудников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10 - 15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Торговые центры, универмаги, магазины с площадью торгового зала больше 200 кв</w:t>
            </w:r>
            <w:proofErr w:type="gramStart"/>
            <w:r w:rsidRPr="005E3968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кв</w:t>
            </w:r>
            <w:proofErr w:type="gramStart"/>
            <w:r w:rsidRPr="005E3968">
              <w:rPr>
                <w:rFonts w:ascii="Times New Roman" w:hAnsi="Times New Roman"/>
              </w:rPr>
              <w:t>.м</w:t>
            </w:r>
            <w:proofErr w:type="gramEnd"/>
            <w:r w:rsidRPr="005E3968">
              <w:rPr>
                <w:rFonts w:ascii="Times New Roman" w:hAnsi="Times New Roman"/>
              </w:rPr>
              <w:t xml:space="preserve"> торговой площади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7 - 10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Рынки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торговых мест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40 - 50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Рестораны, кафе общегородского значения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мест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10 - 15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Театры, цирки, концертные залы; кинотеатры общегородского значения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мест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15 - 20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Музеи, выставки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посетителей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10 - 12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Гостиницы высшей категории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мест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12 - 20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Прочие гостиницы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мест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8 - 10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Больницы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коек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4 - 6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Поликлиники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посещений в смену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2 - 3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 xml:space="preserve">Спортивные сооружения с трибунами более 500 </w:t>
            </w:r>
            <w:r w:rsidRPr="005E3968">
              <w:rPr>
                <w:rFonts w:ascii="Times New Roman" w:hAnsi="Times New Roman"/>
              </w:rPr>
              <w:lastRenderedPageBreak/>
              <w:t>зрителей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lastRenderedPageBreak/>
              <w:t>100 мест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4 - 10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lastRenderedPageBreak/>
              <w:t>Вокзалы всех типов транспорта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пассажиров, в "час пик"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10 - 15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Городские парки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посетителей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5 - 7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Пляжи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посетителей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15 - 20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Лесопарки и заповедники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посетителей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7 - 10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Базы отдыха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посетителей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10 - 15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Береговые базы маломерного флота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посетителей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10 - 15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3 - 5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Мотели и кемпинги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по расчетной вместимости</w:t>
            </w:r>
          </w:p>
        </w:tc>
      </w:tr>
      <w:tr w:rsidR="006C2B12" w:rsidRPr="005E3968" w:rsidTr="00211DD4">
        <w:tc>
          <w:tcPr>
            <w:tcW w:w="5443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 xml:space="preserve">Предприятия общественного питания, торговли, бытового обслуживания в </w:t>
            </w:r>
            <w:proofErr w:type="gramStart"/>
            <w:r w:rsidRPr="005E3968">
              <w:rPr>
                <w:rFonts w:ascii="Times New Roman" w:hAnsi="Times New Roman"/>
              </w:rPr>
              <w:t>зонах</w:t>
            </w:r>
            <w:proofErr w:type="gramEnd"/>
            <w:r w:rsidRPr="005E3968">
              <w:rPr>
                <w:rFonts w:ascii="Times New Roman" w:hAnsi="Times New Roman"/>
              </w:rPr>
              <w:t xml:space="preserve"> рекреационного назначения</w:t>
            </w:r>
          </w:p>
        </w:tc>
        <w:tc>
          <w:tcPr>
            <w:tcW w:w="1871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100 мест</w:t>
            </w:r>
          </w:p>
        </w:tc>
        <w:tc>
          <w:tcPr>
            <w:tcW w:w="2268" w:type="dxa"/>
          </w:tcPr>
          <w:p w:rsidR="006C2B12" w:rsidRPr="005E3968" w:rsidRDefault="006C2B12" w:rsidP="00211DD4">
            <w:pPr>
              <w:ind w:right="-1"/>
              <w:rPr>
                <w:rFonts w:ascii="Times New Roman" w:hAnsi="Times New Roman"/>
              </w:rPr>
            </w:pPr>
            <w:r w:rsidRPr="005E3968">
              <w:rPr>
                <w:rFonts w:ascii="Times New Roman" w:hAnsi="Times New Roman"/>
              </w:rPr>
              <w:t>7 - 10</w:t>
            </w:r>
          </w:p>
        </w:tc>
      </w:tr>
    </w:tbl>
    <w:p w:rsidR="006C2B12" w:rsidRDefault="006C2B12" w:rsidP="006C2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</w:rPr>
      </w:pPr>
    </w:p>
    <w:p w:rsidR="006C2B12" w:rsidRPr="005D2A90" w:rsidRDefault="006C2B12" w:rsidP="006C2B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bCs/>
        </w:rPr>
      </w:pPr>
      <w:bookmarkStart w:id="2" w:name="Par80"/>
      <w:bookmarkEnd w:id="2"/>
      <w:r w:rsidRPr="005D2A90">
        <w:rPr>
          <w:rFonts w:ascii="Times New Roman" w:eastAsiaTheme="minorHAnsi" w:hAnsi="Times New Roman"/>
          <w:bCs/>
        </w:rPr>
        <w:t>* Вместимость стоянок для временного хранения легковых автомобилей при торговых центрах, универмагах, магазинах с площадью торгового зала меньше 200 кв</w:t>
      </w:r>
      <w:proofErr w:type="gramStart"/>
      <w:r w:rsidRPr="005D2A90">
        <w:rPr>
          <w:rFonts w:ascii="Times New Roman" w:eastAsiaTheme="minorHAnsi" w:hAnsi="Times New Roman"/>
          <w:bCs/>
        </w:rPr>
        <w:t>.м</w:t>
      </w:r>
      <w:proofErr w:type="gramEnd"/>
      <w:r w:rsidRPr="005D2A90">
        <w:rPr>
          <w:rFonts w:ascii="Times New Roman" w:eastAsiaTheme="minorHAnsi" w:hAnsi="Times New Roman"/>
          <w:bCs/>
        </w:rPr>
        <w:t xml:space="preserve"> допускается определять из расчета 3 - 5 </w:t>
      </w:r>
      <w:proofErr w:type="spellStart"/>
      <w:r w:rsidRPr="005D2A90">
        <w:rPr>
          <w:rFonts w:ascii="Times New Roman" w:eastAsiaTheme="minorHAnsi" w:hAnsi="Times New Roman"/>
          <w:bCs/>
        </w:rPr>
        <w:t>машино-мест</w:t>
      </w:r>
      <w:proofErr w:type="spellEnd"/>
      <w:r w:rsidRPr="005D2A90">
        <w:rPr>
          <w:rFonts w:ascii="Times New Roman" w:eastAsiaTheme="minorHAnsi" w:hAnsi="Times New Roman"/>
          <w:bCs/>
        </w:rPr>
        <w:t xml:space="preserve"> на 100 кв.м торговой площади.</w:t>
      </w:r>
    </w:p>
    <w:p w:rsidR="006C2B12" w:rsidRPr="001A4475" w:rsidRDefault="006C2B12" w:rsidP="006C2B12">
      <w:pPr>
        <w:tabs>
          <w:tab w:val="left" w:pos="3720"/>
        </w:tabs>
        <w:rPr>
          <w:rFonts w:ascii="TimesNewRomanPS-BoldMT" w:hAnsi="TimesNewRomanPS-BoldMT"/>
        </w:rPr>
      </w:pPr>
    </w:p>
    <w:p w:rsidR="006C2B12" w:rsidRPr="001A4475" w:rsidRDefault="006C2B12" w:rsidP="00E9598E">
      <w:pPr>
        <w:spacing w:after="0"/>
        <w:rPr>
          <w:rFonts w:ascii="TimesNewRomanPS-BoldMT" w:hAnsi="TimesNewRomanPS-BoldMT"/>
        </w:rPr>
      </w:pPr>
    </w:p>
    <w:sectPr w:rsidR="006C2B12" w:rsidRPr="001A4475" w:rsidSect="00B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E8" w:rsidRDefault="00B25AE8" w:rsidP="004D3F50">
      <w:pPr>
        <w:spacing w:after="0" w:line="240" w:lineRule="auto"/>
      </w:pPr>
      <w:r>
        <w:separator/>
      </w:r>
    </w:p>
  </w:endnote>
  <w:endnote w:type="continuationSeparator" w:id="0">
    <w:p w:rsidR="00B25AE8" w:rsidRDefault="00B25AE8" w:rsidP="004D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E8" w:rsidRDefault="00B25AE8" w:rsidP="004D3F50">
      <w:pPr>
        <w:spacing w:after="0" w:line="240" w:lineRule="auto"/>
      </w:pPr>
      <w:r>
        <w:separator/>
      </w:r>
    </w:p>
  </w:footnote>
  <w:footnote w:type="continuationSeparator" w:id="0">
    <w:p w:rsidR="00B25AE8" w:rsidRDefault="00B25AE8" w:rsidP="004D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903"/>
    <w:multiLevelType w:val="hybridMultilevel"/>
    <w:tmpl w:val="E33AEC6A"/>
    <w:lvl w:ilvl="0" w:tplc="0419000F">
      <w:start w:val="1"/>
      <w:numFmt w:val="decimal"/>
      <w:lvlText w:val="%1."/>
      <w:lvlJc w:val="left"/>
      <w:pPr>
        <w:ind w:left="3405" w:hanging="360"/>
      </w:p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>
    <w:nsid w:val="11D95F99"/>
    <w:multiLevelType w:val="hybridMultilevel"/>
    <w:tmpl w:val="72549258"/>
    <w:lvl w:ilvl="0" w:tplc="0419000F">
      <w:start w:val="1"/>
      <w:numFmt w:val="decimal"/>
      <w:lvlText w:val="%1."/>
      <w:lvlJc w:val="left"/>
      <w:pPr>
        <w:ind w:left="3405" w:hanging="360"/>
      </w:p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4880"/>
    <w:rsid w:val="00002A46"/>
    <w:rsid w:val="00002FDC"/>
    <w:rsid w:val="00023583"/>
    <w:rsid w:val="00027F14"/>
    <w:rsid w:val="00032FAA"/>
    <w:rsid w:val="0005758F"/>
    <w:rsid w:val="00060183"/>
    <w:rsid w:val="00085330"/>
    <w:rsid w:val="00087D05"/>
    <w:rsid w:val="000C5431"/>
    <w:rsid w:val="000D39C5"/>
    <w:rsid w:val="000E233F"/>
    <w:rsid w:val="000E4FE7"/>
    <w:rsid w:val="000E5CD3"/>
    <w:rsid w:val="001172F6"/>
    <w:rsid w:val="0013145F"/>
    <w:rsid w:val="00137DE3"/>
    <w:rsid w:val="00146B17"/>
    <w:rsid w:val="0015425B"/>
    <w:rsid w:val="00155ACD"/>
    <w:rsid w:val="00162480"/>
    <w:rsid w:val="00167096"/>
    <w:rsid w:val="00170913"/>
    <w:rsid w:val="00175834"/>
    <w:rsid w:val="00194DE1"/>
    <w:rsid w:val="001A0771"/>
    <w:rsid w:val="001A4475"/>
    <w:rsid w:val="001B6D20"/>
    <w:rsid w:val="001E55AE"/>
    <w:rsid w:val="001F393D"/>
    <w:rsid w:val="001F6E2E"/>
    <w:rsid w:val="00232983"/>
    <w:rsid w:val="00257A48"/>
    <w:rsid w:val="00261C95"/>
    <w:rsid w:val="00263712"/>
    <w:rsid w:val="0027023D"/>
    <w:rsid w:val="002949D3"/>
    <w:rsid w:val="002F6CF6"/>
    <w:rsid w:val="002F7F8E"/>
    <w:rsid w:val="00327FB9"/>
    <w:rsid w:val="003329BE"/>
    <w:rsid w:val="00387531"/>
    <w:rsid w:val="003A1964"/>
    <w:rsid w:val="003A1C50"/>
    <w:rsid w:val="003A455A"/>
    <w:rsid w:val="003C0720"/>
    <w:rsid w:val="003C7E46"/>
    <w:rsid w:val="003D10AE"/>
    <w:rsid w:val="003E57AC"/>
    <w:rsid w:val="003F1CDD"/>
    <w:rsid w:val="003F7068"/>
    <w:rsid w:val="003F739B"/>
    <w:rsid w:val="003F751E"/>
    <w:rsid w:val="00404F1A"/>
    <w:rsid w:val="00404FEF"/>
    <w:rsid w:val="00422B87"/>
    <w:rsid w:val="00443A72"/>
    <w:rsid w:val="00446E38"/>
    <w:rsid w:val="004517FF"/>
    <w:rsid w:val="00471619"/>
    <w:rsid w:val="00473F73"/>
    <w:rsid w:val="00474510"/>
    <w:rsid w:val="00480955"/>
    <w:rsid w:val="0049183D"/>
    <w:rsid w:val="00491D76"/>
    <w:rsid w:val="004959F7"/>
    <w:rsid w:val="004B0B86"/>
    <w:rsid w:val="004B1F34"/>
    <w:rsid w:val="004D01F8"/>
    <w:rsid w:val="004D3F50"/>
    <w:rsid w:val="004E2A6E"/>
    <w:rsid w:val="00502AD3"/>
    <w:rsid w:val="005031C0"/>
    <w:rsid w:val="00511B26"/>
    <w:rsid w:val="00517F0C"/>
    <w:rsid w:val="00527CE0"/>
    <w:rsid w:val="0053476E"/>
    <w:rsid w:val="005458ED"/>
    <w:rsid w:val="00552D72"/>
    <w:rsid w:val="00564427"/>
    <w:rsid w:val="005676E1"/>
    <w:rsid w:val="0057467A"/>
    <w:rsid w:val="00592148"/>
    <w:rsid w:val="005A42A5"/>
    <w:rsid w:val="005A4A2B"/>
    <w:rsid w:val="005B70AC"/>
    <w:rsid w:val="005C477A"/>
    <w:rsid w:val="005C4980"/>
    <w:rsid w:val="005D3243"/>
    <w:rsid w:val="005D78D3"/>
    <w:rsid w:val="005E5F87"/>
    <w:rsid w:val="00613CAC"/>
    <w:rsid w:val="006140CC"/>
    <w:rsid w:val="00641972"/>
    <w:rsid w:val="006436C2"/>
    <w:rsid w:val="006710B2"/>
    <w:rsid w:val="006738AC"/>
    <w:rsid w:val="00682A98"/>
    <w:rsid w:val="00696A09"/>
    <w:rsid w:val="006C2B12"/>
    <w:rsid w:val="006E566B"/>
    <w:rsid w:val="007250F3"/>
    <w:rsid w:val="007361BC"/>
    <w:rsid w:val="00765400"/>
    <w:rsid w:val="007662FF"/>
    <w:rsid w:val="0079633B"/>
    <w:rsid w:val="007A4060"/>
    <w:rsid w:val="007B5901"/>
    <w:rsid w:val="007E21A4"/>
    <w:rsid w:val="007E280F"/>
    <w:rsid w:val="00813095"/>
    <w:rsid w:val="008131E1"/>
    <w:rsid w:val="00817E92"/>
    <w:rsid w:val="00821E80"/>
    <w:rsid w:val="008239B3"/>
    <w:rsid w:val="00823B31"/>
    <w:rsid w:val="00831468"/>
    <w:rsid w:val="00856866"/>
    <w:rsid w:val="008635DA"/>
    <w:rsid w:val="00877E6F"/>
    <w:rsid w:val="00890FCE"/>
    <w:rsid w:val="0089320B"/>
    <w:rsid w:val="008A26BA"/>
    <w:rsid w:val="008A3C4B"/>
    <w:rsid w:val="008C736C"/>
    <w:rsid w:val="008E4869"/>
    <w:rsid w:val="008F053C"/>
    <w:rsid w:val="008F2DB4"/>
    <w:rsid w:val="00925AFA"/>
    <w:rsid w:val="009330EE"/>
    <w:rsid w:val="0094202E"/>
    <w:rsid w:val="0095182B"/>
    <w:rsid w:val="00970002"/>
    <w:rsid w:val="00970E6E"/>
    <w:rsid w:val="00976077"/>
    <w:rsid w:val="00976DA5"/>
    <w:rsid w:val="009830BF"/>
    <w:rsid w:val="009937F0"/>
    <w:rsid w:val="009A1E2B"/>
    <w:rsid w:val="009D4F92"/>
    <w:rsid w:val="009D7A79"/>
    <w:rsid w:val="009E5F07"/>
    <w:rsid w:val="009F484E"/>
    <w:rsid w:val="009F53DA"/>
    <w:rsid w:val="00A0418A"/>
    <w:rsid w:val="00A134DB"/>
    <w:rsid w:val="00A15155"/>
    <w:rsid w:val="00A26435"/>
    <w:rsid w:val="00A4234C"/>
    <w:rsid w:val="00A440A4"/>
    <w:rsid w:val="00A46764"/>
    <w:rsid w:val="00A55D7A"/>
    <w:rsid w:val="00A82039"/>
    <w:rsid w:val="00A832AB"/>
    <w:rsid w:val="00A86D42"/>
    <w:rsid w:val="00AA715A"/>
    <w:rsid w:val="00AC2EC3"/>
    <w:rsid w:val="00AC744C"/>
    <w:rsid w:val="00AC785A"/>
    <w:rsid w:val="00AD3E32"/>
    <w:rsid w:val="00AE2F4E"/>
    <w:rsid w:val="00AE3577"/>
    <w:rsid w:val="00AF454A"/>
    <w:rsid w:val="00AF5D67"/>
    <w:rsid w:val="00AF5F00"/>
    <w:rsid w:val="00B1428D"/>
    <w:rsid w:val="00B25AE8"/>
    <w:rsid w:val="00B32132"/>
    <w:rsid w:val="00B5175F"/>
    <w:rsid w:val="00B7682B"/>
    <w:rsid w:val="00BA5792"/>
    <w:rsid w:val="00BC018D"/>
    <w:rsid w:val="00BC7A3D"/>
    <w:rsid w:val="00BD63FB"/>
    <w:rsid w:val="00BE1AF2"/>
    <w:rsid w:val="00C039AA"/>
    <w:rsid w:val="00C17BD3"/>
    <w:rsid w:val="00C6692B"/>
    <w:rsid w:val="00CB5412"/>
    <w:rsid w:val="00CC332D"/>
    <w:rsid w:val="00CC77EE"/>
    <w:rsid w:val="00CD4F5A"/>
    <w:rsid w:val="00CD5FFD"/>
    <w:rsid w:val="00CD73E3"/>
    <w:rsid w:val="00D02DC9"/>
    <w:rsid w:val="00D065E0"/>
    <w:rsid w:val="00D373EB"/>
    <w:rsid w:val="00D4450F"/>
    <w:rsid w:val="00D70C4D"/>
    <w:rsid w:val="00D72B6B"/>
    <w:rsid w:val="00D857DA"/>
    <w:rsid w:val="00DB1AE3"/>
    <w:rsid w:val="00DC202D"/>
    <w:rsid w:val="00DD1FBB"/>
    <w:rsid w:val="00DD4266"/>
    <w:rsid w:val="00DE22BC"/>
    <w:rsid w:val="00DE3308"/>
    <w:rsid w:val="00E00D18"/>
    <w:rsid w:val="00E307AE"/>
    <w:rsid w:val="00E50F93"/>
    <w:rsid w:val="00E65949"/>
    <w:rsid w:val="00E9598E"/>
    <w:rsid w:val="00EE00E8"/>
    <w:rsid w:val="00EE12A3"/>
    <w:rsid w:val="00EE2CE3"/>
    <w:rsid w:val="00EF091B"/>
    <w:rsid w:val="00F01E07"/>
    <w:rsid w:val="00F12F0F"/>
    <w:rsid w:val="00F16550"/>
    <w:rsid w:val="00F35895"/>
    <w:rsid w:val="00F450AB"/>
    <w:rsid w:val="00F54880"/>
    <w:rsid w:val="00F558AD"/>
    <w:rsid w:val="00F745C0"/>
    <w:rsid w:val="00F87F72"/>
    <w:rsid w:val="00F916EE"/>
    <w:rsid w:val="00FB41AD"/>
    <w:rsid w:val="00FD734D"/>
    <w:rsid w:val="00FD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5F"/>
  </w:style>
  <w:style w:type="paragraph" w:styleId="1">
    <w:name w:val="heading 1"/>
    <w:basedOn w:val="a"/>
    <w:next w:val="a"/>
    <w:link w:val="10"/>
    <w:qFormat/>
    <w:rsid w:val="006C2B1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3F50"/>
  </w:style>
  <w:style w:type="paragraph" w:styleId="a6">
    <w:name w:val="footer"/>
    <w:basedOn w:val="a"/>
    <w:link w:val="a7"/>
    <w:uiPriority w:val="99"/>
    <w:semiHidden/>
    <w:unhideWhenUsed/>
    <w:rsid w:val="004D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3F50"/>
  </w:style>
  <w:style w:type="paragraph" w:styleId="a8">
    <w:name w:val="List Paragraph"/>
    <w:basedOn w:val="a"/>
    <w:uiPriority w:val="34"/>
    <w:qFormat/>
    <w:rsid w:val="00D857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2B12"/>
    <w:rPr>
      <w:rFonts w:ascii="Arial" w:eastAsia="Times New Roman" w:hAnsi="Arial" w:cs="Times New Roman"/>
      <w:sz w:val="26"/>
      <w:szCs w:val="20"/>
    </w:rPr>
  </w:style>
  <w:style w:type="paragraph" w:customStyle="1" w:styleId="ConsPlusNormal">
    <w:name w:val="ConsPlusNormal"/>
    <w:link w:val="ConsPlusNormal0"/>
    <w:rsid w:val="006C2B1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2B12"/>
    <w:rPr>
      <w:rFonts w:ascii="Arial" w:eastAsia="Times New Roman" w:hAnsi="Arial" w:cs="Times New Roman"/>
      <w:snapToGrid w:val="0"/>
      <w:sz w:val="20"/>
      <w:szCs w:val="20"/>
    </w:rPr>
  </w:style>
  <w:style w:type="character" w:styleId="a9">
    <w:name w:val="Strong"/>
    <w:basedOn w:val="a0"/>
    <w:uiPriority w:val="22"/>
    <w:qFormat/>
    <w:rsid w:val="006C2B12"/>
    <w:rPr>
      <w:b/>
      <w:bCs/>
    </w:rPr>
  </w:style>
  <w:style w:type="paragraph" w:styleId="aa">
    <w:name w:val="Body Text"/>
    <w:basedOn w:val="a"/>
    <w:link w:val="ab"/>
    <w:rsid w:val="006C2B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6C2B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Знак1"/>
    <w:uiPriority w:val="99"/>
    <w:rsid w:val="006C2B12"/>
    <w:rPr>
      <w:rFonts w:ascii="Times New Roman" w:hAnsi="Times New Roman" w:cs="Times New Roman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8C1C905A74DF185373C5654174F3662291DBCB4107C52A141AD982AP9Y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E0089390EC691DC1C95A0D8042989EB8702F146F54AAD1FC30E156C4t3y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Program%20Files\StroyConsultant\Temp\896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Program%20Files\StroyConsultant\Temp\89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B436-5B2F-47A3-99F6-E4D00F9A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18978</Words>
  <Characters>108176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comp</cp:lastModifiedBy>
  <cp:revision>4</cp:revision>
  <dcterms:created xsi:type="dcterms:W3CDTF">2018-01-23T11:38:00Z</dcterms:created>
  <dcterms:modified xsi:type="dcterms:W3CDTF">2018-01-23T11:55:00Z</dcterms:modified>
</cp:coreProperties>
</file>